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Opisslik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66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452C7A36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3358A5">
              <w:rPr>
                <w:rFonts w:cstheme="minorHAnsi"/>
                <w:b/>
                <w:bCs/>
                <w:sz w:val="24"/>
                <w:szCs w:val="24"/>
              </w:rPr>
              <w:t>ODLUKE O IZMJENI I DOPUNI ODLUKE O OPĆINSKIM POREZIMA OPĆINE DRNJE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0FF471F1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Drnje, 20. veljače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1EEE68" w14:textId="3D18916A" w:rsidR="005B0986" w:rsidRPr="00710052" w:rsidRDefault="007D0FE0" w:rsidP="007100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 xml:space="preserve">Nacrt </w:t>
            </w:r>
            <w:r w:rsidR="003358A5" w:rsidRPr="003358A5">
              <w:rPr>
                <w:rFonts w:cstheme="minorHAnsi"/>
                <w:sz w:val="24"/>
                <w:szCs w:val="24"/>
              </w:rPr>
              <w:t>O</w:t>
            </w:r>
            <w:r w:rsidR="003358A5" w:rsidRPr="003358A5">
              <w:rPr>
                <w:rFonts w:cstheme="minorHAnsi"/>
                <w:sz w:val="24"/>
                <w:szCs w:val="24"/>
              </w:rPr>
              <w:t xml:space="preserve">dluke o izmjeni i dopuni odluke o općinskim porezima </w:t>
            </w:r>
            <w:r w:rsidR="003358A5">
              <w:rPr>
                <w:rFonts w:cstheme="minorHAnsi"/>
                <w:sz w:val="24"/>
                <w:szCs w:val="24"/>
              </w:rPr>
              <w:t>O</w:t>
            </w:r>
            <w:r w:rsidR="003358A5" w:rsidRPr="003358A5">
              <w:rPr>
                <w:rFonts w:cstheme="minorHAnsi"/>
                <w:sz w:val="24"/>
                <w:szCs w:val="24"/>
              </w:rPr>
              <w:t xml:space="preserve">pćine </w:t>
            </w:r>
            <w:r w:rsidR="003358A5">
              <w:rPr>
                <w:rFonts w:cstheme="minorHAnsi"/>
                <w:sz w:val="24"/>
                <w:szCs w:val="24"/>
              </w:rPr>
              <w:t>D</w:t>
            </w:r>
            <w:r w:rsidR="003358A5" w:rsidRPr="003358A5">
              <w:rPr>
                <w:rFonts w:cstheme="minorHAnsi"/>
                <w:sz w:val="24"/>
                <w:szCs w:val="24"/>
              </w:rPr>
              <w:t>rnje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949F2" w14:textId="61DD2D1F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19DD6CF" w14:textId="77777777" w:rsidR="003358A5" w:rsidRDefault="003358A5" w:rsidP="003358A5">
            <w:pPr>
              <w:spacing w:before="2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Pravna osnova za donošenje Odluke temelji se na članku 20. stavak 1. i članka 42. stavak 1. zakona o lokalnim porezima („Narodne novine“ broj 115/16, 101/17, 114/22, 114/23 i 152/24) i članka 30. Statuta Općine Drnje („Službeni glasnik Koprivničko-križevačke županije“ broj 5/14, 3/18, 5/20, 4/21 i 9/21-pročišćeni tekst). </w:t>
            </w:r>
          </w:p>
          <w:p w14:paraId="584EEB96" w14:textId="2C36FEEB" w:rsidR="005B0986" w:rsidRPr="003358A5" w:rsidRDefault="003358A5" w:rsidP="003358A5">
            <w:pPr>
              <w:spacing w:before="240"/>
              <w:jc w:val="both"/>
              <w:rPr>
                <w:rFonts w:cstheme="minorHAnsi"/>
              </w:rPr>
            </w:pPr>
            <w:r w:rsidRPr="00095F02">
              <w:rPr>
                <w:rFonts w:cstheme="minorHAnsi"/>
              </w:rPr>
              <w:t>Zakonom o izmjenama i dopuni Zakona o lokalnim porezima koji je u primjeni i objavljen u Narodnim novinama br. 152/24, sva predstavnička tijela dužna su Odlukom o lokalnim porezima za potrebe plaćanja poreza na nekretnine propisati visinu poreza na nekretnine i nadležno porezno tijelo za utvrđivanje i naplatu poreza. Važeću Odluku je potrebno uskladiti u razdoblju od 1. siječnja do 28. veljače 2025. godine.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6055A77" w14:textId="231A3E56" w:rsidR="005B0986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6" w:history="1">
              <w:r w:rsidRPr="00B5538A">
                <w:rPr>
                  <w:rStyle w:val="Hiperveza"/>
                  <w:rFonts w:cstheme="minorHAnsi"/>
                  <w:bCs/>
                  <w:sz w:val="24"/>
                  <w:szCs w:val="24"/>
                </w:rPr>
                <w:t>https://drnje.hr/pravo-na-pristup-informacijama/savjetovanje-sa-zainteresiranom-javnoscu/</w:t>
              </w:r>
            </w:hyperlink>
            <w:r w:rsidRPr="00B5538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90DDA9" w14:textId="4DDD0D67" w:rsidR="005B0986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20. siječnja – 19. veljače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F597F4" w14:textId="46C9419B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Tijekom internetsko javnog savjetovanja nismo zaprimili nijedno očitovanje na nacrt</w:t>
            </w:r>
            <w:r w:rsidR="003358A5" w:rsidRPr="00B5538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358A5" w:rsidRPr="003358A5">
              <w:rPr>
                <w:rFonts w:cstheme="minorHAnsi"/>
                <w:sz w:val="24"/>
                <w:szCs w:val="24"/>
              </w:rPr>
              <w:t xml:space="preserve">Odluke o izmjeni i dopuni odluke o općinskim porezima </w:t>
            </w:r>
            <w:r w:rsidR="003358A5">
              <w:rPr>
                <w:rFonts w:cstheme="minorHAnsi"/>
                <w:sz w:val="24"/>
                <w:szCs w:val="24"/>
              </w:rPr>
              <w:t>O</w:t>
            </w:r>
            <w:r w:rsidR="003358A5" w:rsidRPr="003358A5">
              <w:rPr>
                <w:rFonts w:cstheme="minorHAnsi"/>
                <w:sz w:val="24"/>
                <w:szCs w:val="24"/>
              </w:rPr>
              <w:t xml:space="preserve">pćine </w:t>
            </w:r>
            <w:r w:rsidR="003358A5">
              <w:rPr>
                <w:rFonts w:cstheme="minorHAnsi"/>
                <w:sz w:val="24"/>
                <w:szCs w:val="24"/>
              </w:rPr>
              <w:t>D</w:t>
            </w:r>
            <w:r w:rsidR="003358A5" w:rsidRPr="003358A5">
              <w:rPr>
                <w:rFonts w:cstheme="minorHAnsi"/>
                <w:sz w:val="24"/>
                <w:szCs w:val="24"/>
              </w:rPr>
              <w:t>rnje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</w:t>
            </w: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52DAB20" w14:textId="0751031E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lastRenderedPageBreak/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38134DC" w14:textId="78FE0713" w:rsidR="00710D22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14D2402" w14:textId="70884C4D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42E8E70" w14:textId="44529BDC" w:rsidR="00B5538A" w:rsidRPr="00B5538A" w:rsidRDefault="00B5538A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77DC6ADB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KLASA:013-02/25-01/0</w:t>
      </w:r>
      <w:r w:rsidR="003358A5">
        <w:rPr>
          <w:rFonts w:ascii="Arial" w:eastAsia="Calibri" w:hAnsi="Arial" w:cs="Arial"/>
          <w:b/>
          <w:bCs/>
          <w:sz w:val="20"/>
          <w:szCs w:val="20"/>
          <w:lang w:eastAsia="en-US"/>
        </w:rPr>
        <w:t>5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2EAC79C2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Drnje, 20. veljače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443B" w14:textId="77777777" w:rsidR="00C901AA" w:rsidRDefault="00C901AA" w:rsidP="00E96086">
      <w:pPr>
        <w:spacing w:after="0" w:line="240" w:lineRule="auto"/>
      </w:pPr>
      <w:r>
        <w:separator/>
      </w:r>
    </w:p>
  </w:endnote>
  <w:endnote w:type="continuationSeparator" w:id="0">
    <w:p w14:paraId="1AEA15E3" w14:textId="77777777" w:rsidR="00C901AA" w:rsidRDefault="00C901AA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617A" w14:textId="77777777" w:rsidR="00C901AA" w:rsidRDefault="00C901AA" w:rsidP="00E96086">
      <w:pPr>
        <w:spacing w:after="0" w:line="240" w:lineRule="auto"/>
      </w:pPr>
      <w:r>
        <w:separator/>
      </w:r>
    </w:p>
  </w:footnote>
  <w:footnote w:type="continuationSeparator" w:id="0">
    <w:p w14:paraId="351DDC16" w14:textId="77777777" w:rsidR="00C901AA" w:rsidRDefault="00C901AA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986"/>
    <w:rsid w:val="00053D88"/>
    <w:rsid w:val="000A350D"/>
    <w:rsid w:val="00153580"/>
    <w:rsid w:val="001907B5"/>
    <w:rsid w:val="0021057D"/>
    <w:rsid w:val="003358A5"/>
    <w:rsid w:val="00345541"/>
    <w:rsid w:val="003D41E4"/>
    <w:rsid w:val="003F533C"/>
    <w:rsid w:val="00487095"/>
    <w:rsid w:val="00504138"/>
    <w:rsid w:val="005B0986"/>
    <w:rsid w:val="00676D4F"/>
    <w:rsid w:val="00710052"/>
    <w:rsid w:val="00710D22"/>
    <w:rsid w:val="007D0FE0"/>
    <w:rsid w:val="00861A01"/>
    <w:rsid w:val="008B131F"/>
    <w:rsid w:val="00973126"/>
    <w:rsid w:val="00A34133"/>
    <w:rsid w:val="00B5538A"/>
    <w:rsid w:val="00B85C09"/>
    <w:rsid w:val="00C901AA"/>
    <w:rsid w:val="00C9117C"/>
    <w:rsid w:val="00D427D8"/>
    <w:rsid w:val="00E074AF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7D0FE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DRNJE</cp:lastModifiedBy>
  <cp:revision>11</cp:revision>
  <cp:lastPrinted>2025-02-24T08:00:00Z</cp:lastPrinted>
  <dcterms:created xsi:type="dcterms:W3CDTF">2022-07-22T08:57:00Z</dcterms:created>
  <dcterms:modified xsi:type="dcterms:W3CDTF">2025-02-24T09:04:00Z</dcterms:modified>
</cp:coreProperties>
</file>