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E2FA" w14:textId="77777777" w:rsidR="007E4F01" w:rsidRPr="00DB1657" w:rsidRDefault="007E4F01" w:rsidP="001137F5">
      <w:pPr>
        <w:rPr>
          <w:rFonts w:eastAsia="Times New Roman"/>
          <w:b/>
          <w:color w:val="FF0000"/>
          <w:sz w:val="48"/>
          <w:szCs w:val="48"/>
          <w:lang w:bidi="en-US"/>
        </w:rPr>
      </w:pPr>
    </w:p>
    <w:p w14:paraId="08A75A07" w14:textId="77777777" w:rsidR="001137F5" w:rsidRDefault="00061C41" w:rsidP="001137F5">
      <w:pPr>
        <w:jc w:val="center"/>
        <w:rPr>
          <w:rFonts w:eastAsia="Times New Roman"/>
          <w:b/>
          <w:sz w:val="40"/>
          <w:szCs w:val="40"/>
          <w:lang w:bidi="en-US"/>
        </w:rPr>
      </w:pPr>
      <w:r w:rsidRPr="001E71B1">
        <w:rPr>
          <w:rFonts w:eastAsia="Times New Roman"/>
          <w:b/>
          <w:sz w:val="40"/>
          <w:szCs w:val="40"/>
          <w:lang w:bidi="en-US"/>
        </w:rPr>
        <w:t xml:space="preserve">OPĆINA </w:t>
      </w:r>
      <w:r w:rsidR="001E71B1" w:rsidRPr="001E71B1">
        <w:rPr>
          <w:rFonts w:eastAsia="Times New Roman"/>
          <w:b/>
          <w:sz w:val="40"/>
          <w:szCs w:val="40"/>
          <w:lang w:bidi="en-US"/>
        </w:rPr>
        <w:t>DRNJE</w:t>
      </w:r>
    </w:p>
    <w:p w14:paraId="173583C8" w14:textId="77777777" w:rsidR="00DB6E1C" w:rsidRPr="001E71B1" w:rsidRDefault="00DB6E1C" w:rsidP="001137F5">
      <w:pPr>
        <w:jc w:val="center"/>
        <w:rPr>
          <w:rFonts w:eastAsia="Times New Roman"/>
          <w:b/>
          <w:sz w:val="40"/>
          <w:szCs w:val="40"/>
          <w:lang w:bidi="en-US"/>
        </w:rPr>
      </w:pPr>
    </w:p>
    <w:p w14:paraId="7B0D3CD6" w14:textId="77777777" w:rsidR="007E4F01" w:rsidRPr="001E71B1" w:rsidRDefault="007E4F01" w:rsidP="00280050">
      <w:pPr>
        <w:jc w:val="center"/>
        <w:rPr>
          <w:rFonts w:eastAsia="Times New Roman"/>
          <w:b/>
          <w:bCs/>
          <w:sz w:val="40"/>
          <w:szCs w:val="40"/>
          <w:lang w:bidi="en-US"/>
        </w:rPr>
      </w:pPr>
      <w:r w:rsidRPr="001E71B1">
        <w:rPr>
          <w:rFonts w:eastAsia="Times New Roman"/>
          <w:b/>
          <w:sz w:val="40"/>
          <w:szCs w:val="40"/>
          <w:lang w:bidi="en-US"/>
        </w:rPr>
        <w:t xml:space="preserve">Plan djelovanja </w:t>
      </w:r>
      <w:r w:rsidRPr="001E71B1">
        <w:rPr>
          <w:rFonts w:eastAsia="Times New Roman"/>
          <w:b/>
          <w:bCs/>
          <w:sz w:val="40"/>
          <w:szCs w:val="40"/>
          <w:lang w:bidi="en-US"/>
        </w:rPr>
        <w:t xml:space="preserve">u području prirodnih nepogoda </w:t>
      </w:r>
    </w:p>
    <w:p w14:paraId="45E3CBE3" w14:textId="77777777" w:rsidR="007E4F01" w:rsidRPr="001E71B1" w:rsidRDefault="007E4F01" w:rsidP="001137F5">
      <w:pPr>
        <w:jc w:val="center"/>
        <w:rPr>
          <w:rFonts w:eastAsia="Times New Roman"/>
          <w:b/>
          <w:bCs/>
          <w:sz w:val="40"/>
          <w:szCs w:val="40"/>
          <w:lang w:bidi="en-US"/>
        </w:rPr>
      </w:pPr>
      <w:r w:rsidRPr="001E71B1">
        <w:rPr>
          <w:rFonts w:eastAsia="Times New Roman"/>
          <w:b/>
          <w:bCs/>
          <w:sz w:val="40"/>
          <w:szCs w:val="40"/>
          <w:lang w:bidi="en-US"/>
        </w:rPr>
        <w:t>za 20</w:t>
      </w:r>
      <w:r w:rsidR="00D43890" w:rsidRPr="001E71B1">
        <w:rPr>
          <w:rFonts w:eastAsia="Times New Roman"/>
          <w:b/>
          <w:bCs/>
          <w:sz w:val="40"/>
          <w:szCs w:val="40"/>
          <w:lang w:bidi="en-US"/>
        </w:rPr>
        <w:t>2</w:t>
      </w:r>
      <w:r w:rsidR="00DB6E1C">
        <w:rPr>
          <w:rFonts w:eastAsia="Times New Roman"/>
          <w:b/>
          <w:bCs/>
          <w:sz w:val="40"/>
          <w:szCs w:val="40"/>
          <w:lang w:bidi="en-US"/>
        </w:rPr>
        <w:t>6</w:t>
      </w:r>
      <w:r w:rsidRPr="001E71B1">
        <w:rPr>
          <w:rFonts w:eastAsia="Times New Roman"/>
          <w:b/>
          <w:bCs/>
          <w:sz w:val="40"/>
          <w:szCs w:val="40"/>
          <w:lang w:bidi="en-US"/>
        </w:rPr>
        <w:t>. godinu</w:t>
      </w:r>
    </w:p>
    <w:p w14:paraId="4F119DC1" w14:textId="77777777" w:rsidR="007E4F01" w:rsidRPr="001E71B1" w:rsidRDefault="00D5130E" w:rsidP="00061C41">
      <w:pPr>
        <w:jc w:val="center"/>
        <w:rPr>
          <w:rFonts w:eastAsia="Times New Roman"/>
          <w:b/>
          <w:i/>
          <w:noProof/>
          <w:sz w:val="56"/>
          <w:szCs w:val="56"/>
        </w:rPr>
      </w:pPr>
      <w:r w:rsidRPr="001E71B1">
        <w:rPr>
          <w:noProof/>
        </w:rPr>
        <w:drawing>
          <wp:inline distT="0" distB="0" distL="0" distR="0" wp14:anchorId="3FA8C33F" wp14:editId="4857131D">
            <wp:extent cx="977900" cy="1193800"/>
            <wp:effectExtent l="0" t="0" r="0" b="0"/>
            <wp:docPr id="1" name="Slika 1097137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09713791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 cy="1193800"/>
                    </a:xfrm>
                    <a:prstGeom prst="rect">
                      <a:avLst/>
                    </a:prstGeom>
                    <a:noFill/>
                    <a:ln>
                      <a:noFill/>
                    </a:ln>
                  </pic:spPr>
                </pic:pic>
              </a:graphicData>
            </a:graphic>
          </wp:inline>
        </w:drawing>
      </w:r>
    </w:p>
    <w:p w14:paraId="71DDCA3B" w14:textId="77777777" w:rsidR="007E4F01" w:rsidRPr="001E71B1" w:rsidRDefault="007E4F01" w:rsidP="007E4F01">
      <w:pPr>
        <w:jc w:val="center"/>
        <w:rPr>
          <w:rFonts w:eastAsia="Times New Roman"/>
          <w:b/>
          <w:bCs/>
          <w:sz w:val="48"/>
          <w:szCs w:val="48"/>
          <w:lang w:bidi="en-US"/>
        </w:rPr>
      </w:pPr>
    </w:p>
    <w:p w14:paraId="64A42075" w14:textId="77777777" w:rsidR="007E4F01" w:rsidRPr="001E71B1" w:rsidRDefault="007E4F01" w:rsidP="001137F5">
      <w:pPr>
        <w:rPr>
          <w:rFonts w:eastAsia="Times New Roman"/>
          <w:b/>
          <w:bCs/>
          <w:sz w:val="48"/>
          <w:szCs w:val="48"/>
          <w:lang w:bidi="en-US"/>
        </w:rPr>
      </w:pPr>
    </w:p>
    <w:p w14:paraId="077E1F6B" w14:textId="77777777" w:rsidR="001137F5" w:rsidRPr="001E71B1" w:rsidRDefault="001137F5" w:rsidP="001137F5">
      <w:pPr>
        <w:rPr>
          <w:rFonts w:eastAsia="Times New Roman"/>
          <w:b/>
          <w:bCs/>
          <w:sz w:val="48"/>
          <w:szCs w:val="48"/>
          <w:lang w:bidi="en-US"/>
        </w:rPr>
      </w:pPr>
    </w:p>
    <w:p w14:paraId="0C880977" w14:textId="77777777" w:rsidR="00D70B97" w:rsidRPr="001E71B1" w:rsidRDefault="00D70B97" w:rsidP="001137F5">
      <w:pPr>
        <w:rPr>
          <w:rFonts w:eastAsia="Times New Roman"/>
          <w:b/>
          <w:bCs/>
          <w:sz w:val="48"/>
          <w:szCs w:val="48"/>
          <w:lang w:bidi="en-US"/>
        </w:rPr>
      </w:pPr>
    </w:p>
    <w:p w14:paraId="59DFD98B" w14:textId="77777777" w:rsidR="001137F5" w:rsidRPr="001E71B1" w:rsidRDefault="001137F5" w:rsidP="001137F5">
      <w:pPr>
        <w:rPr>
          <w:rFonts w:eastAsia="Times New Roman"/>
          <w:b/>
          <w:bCs/>
          <w:sz w:val="48"/>
          <w:szCs w:val="48"/>
          <w:lang w:bidi="en-US"/>
        </w:rPr>
      </w:pPr>
    </w:p>
    <w:p w14:paraId="7BA995FD" w14:textId="77777777" w:rsidR="00280050" w:rsidRPr="001E71B1" w:rsidRDefault="00280050" w:rsidP="001137F5">
      <w:pPr>
        <w:rPr>
          <w:rFonts w:eastAsia="Times New Roman"/>
          <w:b/>
          <w:bCs/>
          <w:sz w:val="48"/>
          <w:szCs w:val="48"/>
          <w:lang w:bidi="en-US"/>
        </w:rPr>
      </w:pPr>
    </w:p>
    <w:p w14:paraId="33EC0BB7" w14:textId="77777777" w:rsidR="00280050" w:rsidRPr="001E71B1" w:rsidRDefault="00280050" w:rsidP="001137F5">
      <w:pPr>
        <w:rPr>
          <w:rFonts w:eastAsia="Times New Roman"/>
          <w:b/>
          <w:bCs/>
          <w:sz w:val="48"/>
          <w:szCs w:val="48"/>
          <w:lang w:bidi="en-US"/>
        </w:rPr>
      </w:pPr>
    </w:p>
    <w:p w14:paraId="018A2840" w14:textId="77777777" w:rsidR="007E4F01" w:rsidRPr="001E71B1" w:rsidRDefault="007E4F01" w:rsidP="007F38D0">
      <w:pPr>
        <w:rPr>
          <w:rFonts w:eastAsia="Times New Roman"/>
          <w:b/>
          <w:bCs/>
          <w:sz w:val="48"/>
          <w:szCs w:val="48"/>
          <w:lang w:bidi="en-US"/>
        </w:rPr>
      </w:pPr>
    </w:p>
    <w:p w14:paraId="2C36DEA4" w14:textId="77777777" w:rsidR="001137F5" w:rsidRDefault="001E71B1" w:rsidP="001137F5">
      <w:pPr>
        <w:jc w:val="center"/>
        <w:rPr>
          <w:rFonts w:eastAsia="Times New Roman"/>
          <w:bCs/>
          <w:szCs w:val="24"/>
          <w:lang w:bidi="en-US"/>
        </w:rPr>
      </w:pPr>
      <w:r w:rsidRPr="001E71B1">
        <w:rPr>
          <w:rFonts w:eastAsia="Times New Roman"/>
          <w:bCs/>
          <w:szCs w:val="24"/>
          <w:lang w:bidi="en-US"/>
        </w:rPr>
        <w:t>Drnje</w:t>
      </w:r>
      <w:r w:rsidR="007E4F01" w:rsidRPr="001E71B1">
        <w:rPr>
          <w:rFonts w:eastAsia="Times New Roman"/>
          <w:bCs/>
          <w:szCs w:val="24"/>
          <w:lang w:bidi="en-US"/>
        </w:rPr>
        <w:t xml:space="preserve">, </w:t>
      </w:r>
      <w:r w:rsidR="00342F31" w:rsidRPr="001E71B1">
        <w:rPr>
          <w:rFonts w:eastAsia="Times New Roman"/>
          <w:bCs/>
          <w:szCs w:val="24"/>
          <w:lang w:bidi="en-US"/>
        </w:rPr>
        <w:t>202</w:t>
      </w:r>
      <w:r w:rsidR="00DB6E1C">
        <w:rPr>
          <w:rFonts w:eastAsia="Times New Roman"/>
          <w:bCs/>
          <w:szCs w:val="24"/>
          <w:lang w:bidi="en-US"/>
        </w:rPr>
        <w:t>5.</w:t>
      </w:r>
      <w:r w:rsidR="00342F31" w:rsidRPr="001E71B1">
        <w:rPr>
          <w:rFonts w:eastAsia="Times New Roman"/>
          <w:bCs/>
          <w:szCs w:val="24"/>
          <w:lang w:bidi="en-US"/>
        </w:rPr>
        <w:t xml:space="preserve"> </w:t>
      </w:r>
      <w:r w:rsidR="007E4F01" w:rsidRPr="001E71B1">
        <w:rPr>
          <w:rFonts w:eastAsia="Times New Roman"/>
          <w:bCs/>
          <w:szCs w:val="24"/>
          <w:lang w:bidi="en-US"/>
        </w:rPr>
        <w:t>god.</w:t>
      </w:r>
    </w:p>
    <w:p w14:paraId="500806AE" w14:textId="77777777" w:rsidR="00DB6E1C" w:rsidRPr="001E71B1" w:rsidRDefault="00DB6E1C" w:rsidP="001137F5">
      <w:pPr>
        <w:jc w:val="center"/>
        <w:rPr>
          <w:rFonts w:eastAsia="Times New Roman"/>
          <w:bCs/>
          <w:szCs w:val="24"/>
          <w:lang w:bidi="en-US"/>
        </w:rPr>
      </w:pPr>
    </w:p>
    <w:p w14:paraId="5EF52307" w14:textId="77777777" w:rsidR="00796644" w:rsidRPr="005F455D" w:rsidRDefault="007E4F01" w:rsidP="001137F5">
      <w:pPr>
        <w:jc w:val="left"/>
        <w:rPr>
          <w:rFonts w:eastAsia="Times New Roman"/>
          <w:bCs/>
          <w:szCs w:val="24"/>
          <w:lang w:bidi="en-US"/>
        </w:rPr>
      </w:pPr>
      <w:r w:rsidRPr="005F455D">
        <w:rPr>
          <w:b/>
        </w:rPr>
        <w:lastRenderedPageBreak/>
        <w:t>SADRŽAJ:</w:t>
      </w:r>
    </w:p>
    <w:p w14:paraId="7D4DB5A8" w14:textId="77777777" w:rsidR="005F455D" w:rsidRPr="00CB650E" w:rsidRDefault="00796644">
      <w:pPr>
        <w:pStyle w:val="TOC1"/>
        <w:tabs>
          <w:tab w:val="right" w:leader="dot" w:pos="9060"/>
        </w:tabs>
        <w:rPr>
          <w:rFonts w:eastAsia="Times New Roman" w:cs="Times New Roman"/>
          <w:b w:val="0"/>
          <w:bCs w:val="0"/>
          <w:caps w:val="0"/>
          <w:noProof/>
          <w:kern w:val="2"/>
          <w:sz w:val="22"/>
          <w:szCs w:val="22"/>
          <w:lang w:eastAsia="hr-HR"/>
        </w:rPr>
      </w:pPr>
      <w:r w:rsidRPr="001E71B1">
        <w:rPr>
          <w:bCs w:val="0"/>
          <w:caps w:val="0"/>
          <w:highlight w:val="yellow"/>
        </w:rPr>
        <w:fldChar w:fldCharType="begin"/>
      </w:r>
      <w:r w:rsidRPr="001E71B1">
        <w:rPr>
          <w:highlight w:val="yellow"/>
        </w:rPr>
        <w:instrText xml:space="preserve"> TOC \o "1-3" \h \z \u </w:instrText>
      </w:r>
      <w:r w:rsidRPr="001E71B1">
        <w:rPr>
          <w:bCs w:val="0"/>
          <w:caps w:val="0"/>
          <w:highlight w:val="yellow"/>
        </w:rPr>
        <w:fldChar w:fldCharType="separate"/>
      </w:r>
      <w:hyperlink w:anchor="_Toc181188786" w:history="1">
        <w:r w:rsidR="005F455D" w:rsidRPr="00CD1493">
          <w:rPr>
            <w:rStyle w:val="Hyperlink"/>
            <w:noProof/>
            <w:lang w:bidi="en-US"/>
          </w:rPr>
          <w:t>1. UVOD</w:t>
        </w:r>
        <w:r w:rsidR="005F455D">
          <w:rPr>
            <w:noProof/>
            <w:webHidden/>
          </w:rPr>
          <w:tab/>
        </w:r>
        <w:r w:rsidR="005F455D">
          <w:rPr>
            <w:noProof/>
            <w:webHidden/>
          </w:rPr>
          <w:fldChar w:fldCharType="begin"/>
        </w:r>
        <w:r w:rsidR="005F455D">
          <w:rPr>
            <w:noProof/>
            <w:webHidden/>
          </w:rPr>
          <w:instrText xml:space="preserve"> PAGEREF _Toc181188786 \h </w:instrText>
        </w:r>
        <w:r w:rsidR="005F455D">
          <w:rPr>
            <w:noProof/>
            <w:webHidden/>
          </w:rPr>
        </w:r>
        <w:r w:rsidR="005F455D">
          <w:rPr>
            <w:noProof/>
            <w:webHidden/>
          </w:rPr>
          <w:fldChar w:fldCharType="separate"/>
        </w:r>
        <w:r w:rsidR="005F455D">
          <w:rPr>
            <w:noProof/>
            <w:webHidden/>
          </w:rPr>
          <w:t>5</w:t>
        </w:r>
        <w:r w:rsidR="005F455D">
          <w:rPr>
            <w:noProof/>
            <w:webHidden/>
          </w:rPr>
          <w:fldChar w:fldCharType="end"/>
        </w:r>
      </w:hyperlink>
    </w:p>
    <w:p w14:paraId="293EE060"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787" w:history="1">
        <w:r w:rsidRPr="00CD1493">
          <w:rPr>
            <w:rStyle w:val="Hyperlink"/>
            <w:noProof/>
          </w:rPr>
          <w:t>2. PRIRODNE NEPOGODE</w:t>
        </w:r>
        <w:r>
          <w:rPr>
            <w:noProof/>
            <w:webHidden/>
          </w:rPr>
          <w:tab/>
        </w:r>
        <w:r>
          <w:rPr>
            <w:noProof/>
            <w:webHidden/>
          </w:rPr>
          <w:fldChar w:fldCharType="begin"/>
        </w:r>
        <w:r>
          <w:rPr>
            <w:noProof/>
            <w:webHidden/>
          </w:rPr>
          <w:instrText xml:space="preserve"> PAGEREF _Toc181188787 \h </w:instrText>
        </w:r>
        <w:r>
          <w:rPr>
            <w:noProof/>
            <w:webHidden/>
          </w:rPr>
        </w:r>
        <w:r>
          <w:rPr>
            <w:noProof/>
            <w:webHidden/>
          </w:rPr>
          <w:fldChar w:fldCharType="separate"/>
        </w:r>
        <w:r>
          <w:rPr>
            <w:noProof/>
            <w:webHidden/>
          </w:rPr>
          <w:t>5</w:t>
        </w:r>
        <w:r>
          <w:rPr>
            <w:noProof/>
            <w:webHidden/>
          </w:rPr>
          <w:fldChar w:fldCharType="end"/>
        </w:r>
      </w:hyperlink>
    </w:p>
    <w:p w14:paraId="6C327D64"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788" w:history="1">
        <w:r w:rsidRPr="00CD1493">
          <w:rPr>
            <w:rStyle w:val="Hyperlink"/>
            <w:noProof/>
          </w:rPr>
          <w:t>3. NADLEŽNA TIJELA I OPIS POSLOVA</w:t>
        </w:r>
        <w:r>
          <w:rPr>
            <w:noProof/>
            <w:webHidden/>
          </w:rPr>
          <w:tab/>
        </w:r>
        <w:r>
          <w:rPr>
            <w:noProof/>
            <w:webHidden/>
          </w:rPr>
          <w:fldChar w:fldCharType="begin"/>
        </w:r>
        <w:r>
          <w:rPr>
            <w:noProof/>
            <w:webHidden/>
          </w:rPr>
          <w:instrText xml:space="preserve"> PAGEREF _Toc181188788 \h </w:instrText>
        </w:r>
        <w:r>
          <w:rPr>
            <w:noProof/>
            <w:webHidden/>
          </w:rPr>
        </w:r>
        <w:r>
          <w:rPr>
            <w:noProof/>
            <w:webHidden/>
          </w:rPr>
          <w:fldChar w:fldCharType="separate"/>
        </w:r>
        <w:r>
          <w:rPr>
            <w:noProof/>
            <w:webHidden/>
          </w:rPr>
          <w:t>6</w:t>
        </w:r>
        <w:r>
          <w:rPr>
            <w:noProof/>
            <w:webHidden/>
          </w:rPr>
          <w:fldChar w:fldCharType="end"/>
        </w:r>
      </w:hyperlink>
    </w:p>
    <w:p w14:paraId="68016035"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89" w:history="1">
        <w:r w:rsidRPr="00CD1493">
          <w:rPr>
            <w:rStyle w:val="Hyperlink"/>
            <w:b/>
            <w:noProof/>
          </w:rPr>
          <w:t>3.1. Vlada Republike Hrvatske</w:t>
        </w:r>
        <w:r>
          <w:rPr>
            <w:noProof/>
            <w:webHidden/>
          </w:rPr>
          <w:tab/>
        </w:r>
        <w:r>
          <w:rPr>
            <w:noProof/>
            <w:webHidden/>
          </w:rPr>
          <w:fldChar w:fldCharType="begin"/>
        </w:r>
        <w:r>
          <w:rPr>
            <w:noProof/>
            <w:webHidden/>
          </w:rPr>
          <w:instrText xml:space="preserve"> PAGEREF _Toc181188789 \h </w:instrText>
        </w:r>
        <w:r>
          <w:rPr>
            <w:noProof/>
            <w:webHidden/>
          </w:rPr>
        </w:r>
        <w:r>
          <w:rPr>
            <w:noProof/>
            <w:webHidden/>
          </w:rPr>
          <w:fldChar w:fldCharType="separate"/>
        </w:r>
        <w:r>
          <w:rPr>
            <w:noProof/>
            <w:webHidden/>
          </w:rPr>
          <w:t>6</w:t>
        </w:r>
        <w:r>
          <w:rPr>
            <w:noProof/>
            <w:webHidden/>
          </w:rPr>
          <w:fldChar w:fldCharType="end"/>
        </w:r>
      </w:hyperlink>
    </w:p>
    <w:p w14:paraId="17D4CD43"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0" w:history="1">
        <w:r w:rsidRPr="00CD1493">
          <w:rPr>
            <w:rStyle w:val="Hyperlink"/>
            <w:b/>
            <w:noProof/>
          </w:rPr>
          <w:t>3.2. Nadležna ministarstva</w:t>
        </w:r>
        <w:r>
          <w:rPr>
            <w:noProof/>
            <w:webHidden/>
          </w:rPr>
          <w:tab/>
        </w:r>
        <w:r>
          <w:rPr>
            <w:noProof/>
            <w:webHidden/>
          </w:rPr>
          <w:fldChar w:fldCharType="begin"/>
        </w:r>
        <w:r>
          <w:rPr>
            <w:noProof/>
            <w:webHidden/>
          </w:rPr>
          <w:instrText xml:space="preserve"> PAGEREF _Toc181188790 \h </w:instrText>
        </w:r>
        <w:r>
          <w:rPr>
            <w:noProof/>
            <w:webHidden/>
          </w:rPr>
        </w:r>
        <w:r>
          <w:rPr>
            <w:noProof/>
            <w:webHidden/>
          </w:rPr>
          <w:fldChar w:fldCharType="separate"/>
        </w:r>
        <w:r>
          <w:rPr>
            <w:noProof/>
            <w:webHidden/>
          </w:rPr>
          <w:t>7</w:t>
        </w:r>
        <w:r>
          <w:rPr>
            <w:noProof/>
            <w:webHidden/>
          </w:rPr>
          <w:fldChar w:fldCharType="end"/>
        </w:r>
      </w:hyperlink>
    </w:p>
    <w:p w14:paraId="59D34E6B"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1" w:history="1">
        <w:r w:rsidRPr="00CD1493">
          <w:rPr>
            <w:rStyle w:val="Hyperlink"/>
            <w:b/>
            <w:noProof/>
          </w:rPr>
          <w:t>3.3. Državno povjerenstvo</w:t>
        </w:r>
        <w:r>
          <w:rPr>
            <w:noProof/>
            <w:webHidden/>
          </w:rPr>
          <w:tab/>
        </w:r>
        <w:r>
          <w:rPr>
            <w:noProof/>
            <w:webHidden/>
          </w:rPr>
          <w:fldChar w:fldCharType="begin"/>
        </w:r>
        <w:r>
          <w:rPr>
            <w:noProof/>
            <w:webHidden/>
          </w:rPr>
          <w:instrText xml:space="preserve"> PAGEREF _Toc181188791 \h </w:instrText>
        </w:r>
        <w:r>
          <w:rPr>
            <w:noProof/>
            <w:webHidden/>
          </w:rPr>
        </w:r>
        <w:r>
          <w:rPr>
            <w:noProof/>
            <w:webHidden/>
          </w:rPr>
          <w:fldChar w:fldCharType="separate"/>
        </w:r>
        <w:r>
          <w:rPr>
            <w:noProof/>
            <w:webHidden/>
          </w:rPr>
          <w:t>7</w:t>
        </w:r>
        <w:r>
          <w:rPr>
            <w:noProof/>
            <w:webHidden/>
          </w:rPr>
          <w:fldChar w:fldCharType="end"/>
        </w:r>
      </w:hyperlink>
    </w:p>
    <w:p w14:paraId="1A7438DD"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2" w:history="1">
        <w:r w:rsidRPr="00CD1493">
          <w:rPr>
            <w:rStyle w:val="Hyperlink"/>
            <w:b/>
            <w:noProof/>
            <w:lang w:eastAsia="hr-HR"/>
          </w:rPr>
          <w:t>3.4. Županijsko povjerenstvo</w:t>
        </w:r>
        <w:r>
          <w:rPr>
            <w:noProof/>
            <w:webHidden/>
          </w:rPr>
          <w:tab/>
        </w:r>
        <w:r>
          <w:rPr>
            <w:noProof/>
            <w:webHidden/>
          </w:rPr>
          <w:fldChar w:fldCharType="begin"/>
        </w:r>
        <w:r>
          <w:rPr>
            <w:noProof/>
            <w:webHidden/>
          </w:rPr>
          <w:instrText xml:space="preserve"> PAGEREF _Toc181188792 \h </w:instrText>
        </w:r>
        <w:r>
          <w:rPr>
            <w:noProof/>
            <w:webHidden/>
          </w:rPr>
        </w:r>
        <w:r>
          <w:rPr>
            <w:noProof/>
            <w:webHidden/>
          </w:rPr>
          <w:fldChar w:fldCharType="separate"/>
        </w:r>
        <w:r>
          <w:rPr>
            <w:noProof/>
            <w:webHidden/>
          </w:rPr>
          <w:t>8</w:t>
        </w:r>
        <w:r>
          <w:rPr>
            <w:noProof/>
            <w:webHidden/>
          </w:rPr>
          <w:fldChar w:fldCharType="end"/>
        </w:r>
      </w:hyperlink>
    </w:p>
    <w:p w14:paraId="77B62F87"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3" w:history="1">
        <w:r w:rsidRPr="00CD1493">
          <w:rPr>
            <w:rStyle w:val="Hyperlink"/>
            <w:b/>
            <w:noProof/>
            <w:lang w:eastAsia="hr-HR"/>
          </w:rPr>
          <w:t>3.5. Općinsko povjerenstvo</w:t>
        </w:r>
        <w:r>
          <w:rPr>
            <w:noProof/>
            <w:webHidden/>
          </w:rPr>
          <w:tab/>
        </w:r>
        <w:r>
          <w:rPr>
            <w:noProof/>
            <w:webHidden/>
          </w:rPr>
          <w:fldChar w:fldCharType="begin"/>
        </w:r>
        <w:r>
          <w:rPr>
            <w:noProof/>
            <w:webHidden/>
          </w:rPr>
          <w:instrText xml:space="preserve"> PAGEREF _Toc181188793 \h </w:instrText>
        </w:r>
        <w:r>
          <w:rPr>
            <w:noProof/>
            <w:webHidden/>
          </w:rPr>
        </w:r>
        <w:r>
          <w:rPr>
            <w:noProof/>
            <w:webHidden/>
          </w:rPr>
          <w:fldChar w:fldCharType="separate"/>
        </w:r>
        <w:r>
          <w:rPr>
            <w:noProof/>
            <w:webHidden/>
          </w:rPr>
          <w:t>8</w:t>
        </w:r>
        <w:r>
          <w:rPr>
            <w:noProof/>
            <w:webHidden/>
          </w:rPr>
          <w:fldChar w:fldCharType="end"/>
        </w:r>
      </w:hyperlink>
    </w:p>
    <w:p w14:paraId="234A458E"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4" w:history="1">
        <w:r w:rsidRPr="00CD1493">
          <w:rPr>
            <w:rStyle w:val="Hyperlink"/>
            <w:b/>
            <w:noProof/>
            <w:lang w:eastAsia="hr-HR"/>
          </w:rPr>
          <w:t>3.6. Stručno povjerenstvo</w:t>
        </w:r>
        <w:r>
          <w:rPr>
            <w:noProof/>
            <w:webHidden/>
          </w:rPr>
          <w:tab/>
        </w:r>
        <w:r>
          <w:rPr>
            <w:noProof/>
            <w:webHidden/>
          </w:rPr>
          <w:fldChar w:fldCharType="begin"/>
        </w:r>
        <w:r>
          <w:rPr>
            <w:noProof/>
            <w:webHidden/>
          </w:rPr>
          <w:instrText xml:space="preserve"> PAGEREF _Toc181188794 \h </w:instrText>
        </w:r>
        <w:r>
          <w:rPr>
            <w:noProof/>
            <w:webHidden/>
          </w:rPr>
        </w:r>
        <w:r>
          <w:rPr>
            <w:noProof/>
            <w:webHidden/>
          </w:rPr>
          <w:fldChar w:fldCharType="separate"/>
        </w:r>
        <w:r>
          <w:rPr>
            <w:noProof/>
            <w:webHidden/>
          </w:rPr>
          <w:t>9</w:t>
        </w:r>
        <w:r>
          <w:rPr>
            <w:noProof/>
            <w:webHidden/>
          </w:rPr>
          <w:fldChar w:fldCharType="end"/>
        </w:r>
      </w:hyperlink>
    </w:p>
    <w:p w14:paraId="735B27A2"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5" w:history="1">
        <w:r w:rsidRPr="00CD1493">
          <w:rPr>
            <w:rStyle w:val="Hyperlink"/>
            <w:b/>
            <w:noProof/>
            <w:lang w:eastAsia="hr-HR"/>
          </w:rPr>
          <w:t>3.7. Izvršno tijelo Općine Drnje</w:t>
        </w:r>
        <w:r>
          <w:rPr>
            <w:noProof/>
            <w:webHidden/>
          </w:rPr>
          <w:tab/>
        </w:r>
        <w:r>
          <w:rPr>
            <w:noProof/>
            <w:webHidden/>
          </w:rPr>
          <w:fldChar w:fldCharType="begin"/>
        </w:r>
        <w:r>
          <w:rPr>
            <w:noProof/>
            <w:webHidden/>
          </w:rPr>
          <w:instrText xml:space="preserve"> PAGEREF _Toc181188795 \h </w:instrText>
        </w:r>
        <w:r>
          <w:rPr>
            <w:noProof/>
            <w:webHidden/>
          </w:rPr>
        </w:r>
        <w:r>
          <w:rPr>
            <w:noProof/>
            <w:webHidden/>
          </w:rPr>
          <w:fldChar w:fldCharType="separate"/>
        </w:r>
        <w:r>
          <w:rPr>
            <w:noProof/>
            <w:webHidden/>
          </w:rPr>
          <w:t>9</w:t>
        </w:r>
        <w:r>
          <w:rPr>
            <w:noProof/>
            <w:webHidden/>
          </w:rPr>
          <w:fldChar w:fldCharType="end"/>
        </w:r>
      </w:hyperlink>
    </w:p>
    <w:p w14:paraId="0B0C63E5"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6" w:history="1">
        <w:r w:rsidRPr="00CD1493">
          <w:rPr>
            <w:rStyle w:val="Hyperlink"/>
            <w:b/>
            <w:noProof/>
          </w:rPr>
          <w:t>3.8. Jedinstveni upravni odjel Općine Drnje</w:t>
        </w:r>
        <w:r>
          <w:rPr>
            <w:noProof/>
            <w:webHidden/>
          </w:rPr>
          <w:tab/>
        </w:r>
        <w:r>
          <w:rPr>
            <w:noProof/>
            <w:webHidden/>
          </w:rPr>
          <w:fldChar w:fldCharType="begin"/>
        </w:r>
        <w:r>
          <w:rPr>
            <w:noProof/>
            <w:webHidden/>
          </w:rPr>
          <w:instrText xml:space="preserve"> PAGEREF _Toc181188796 \h </w:instrText>
        </w:r>
        <w:r>
          <w:rPr>
            <w:noProof/>
            <w:webHidden/>
          </w:rPr>
        </w:r>
        <w:r>
          <w:rPr>
            <w:noProof/>
            <w:webHidden/>
          </w:rPr>
          <w:fldChar w:fldCharType="separate"/>
        </w:r>
        <w:r>
          <w:rPr>
            <w:noProof/>
            <w:webHidden/>
          </w:rPr>
          <w:t>9</w:t>
        </w:r>
        <w:r>
          <w:rPr>
            <w:noProof/>
            <w:webHidden/>
          </w:rPr>
          <w:fldChar w:fldCharType="end"/>
        </w:r>
      </w:hyperlink>
    </w:p>
    <w:p w14:paraId="75610D33"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797" w:history="1">
        <w:r w:rsidRPr="00CD1493">
          <w:rPr>
            <w:rStyle w:val="Hyperlink"/>
            <w:noProof/>
            <w:lang w:eastAsia="hr-HR"/>
          </w:rPr>
          <w:t>4. PROGLAŠENJE PRIRODNE NEPOGODE</w:t>
        </w:r>
        <w:r>
          <w:rPr>
            <w:noProof/>
            <w:webHidden/>
          </w:rPr>
          <w:tab/>
        </w:r>
        <w:r>
          <w:rPr>
            <w:noProof/>
            <w:webHidden/>
          </w:rPr>
          <w:fldChar w:fldCharType="begin"/>
        </w:r>
        <w:r>
          <w:rPr>
            <w:noProof/>
            <w:webHidden/>
          </w:rPr>
          <w:instrText xml:space="preserve"> PAGEREF _Toc181188797 \h </w:instrText>
        </w:r>
        <w:r>
          <w:rPr>
            <w:noProof/>
            <w:webHidden/>
          </w:rPr>
        </w:r>
        <w:r>
          <w:rPr>
            <w:noProof/>
            <w:webHidden/>
          </w:rPr>
          <w:fldChar w:fldCharType="separate"/>
        </w:r>
        <w:r>
          <w:rPr>
            <w:noProof/>
            <w:webHidden/>
          </w:rPr>
          <w:t>9</w:t>
        </w:r>
        <w:r>
          <w:rPr>
            <w:noProof/>
            <w:webHidden/>
          </w:rPr>
          <w:fldChar w:fldCharType="end"/>
        </w:r>
      </w:hyperlink>
    </w:p>
    <w:p w14:paraId="27444288"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8" w:history="1">
        <w:r w:rsidRPr="00CD1493">
          <w:rPr>
            <w:rStyle w:val="Hyperlink"/>
            <w:b/>
            <w:noProof/>
            <w:lang w:eastAsia="hr-HR"/>
          </w:rPr>
          <w:t>4.1. Prva prijava štete u Registar šteta</w:t>
        </w:r>
        <w:r>
          <w:rPr>
            <w:noProof/>
            <w:webHidden/>
          </w:rPr>
          <w:tab/>
        </w:r>
        <w:r>
          <w:rPr>
            <w:noProof/>
            <w:webHidden/>
          </w:rPr>
          <w:fldChar w:fldCharType="begin"/>
        </w:r>
        <w:r>
          <w:rPr>
            <w:noProof/>
            <w:webHidden/>
          </w:rPr>
          <w:instrText xml:space="preserve"> PAGEREF _Toc181188798 \h </w:instrText>
        </w:r>
        <w:r>
          <w:rPr>
            <w:noProof/>
            <w:webHidden/>
          </w:rPr>
        </w:r>
        <w:r>
          <w:rPr>
            <w:noProof/>
            <w:webHidden/>
          </w:rPr>
          <w:fldChar w:fldCharType="separate"/>
        </w:r>
        <w:r>
          <w:rPr>
            <w:noProof/>
            <w:webHidden/>
          </w:rPr>
          <w:t>10</w:t>
        </w:r>
        <w:r>
          <w:rPr>
            <w:noProof/>
            <w:webHidden/>
          </w:rPr>
          <w:fldChar w:fldCharType="end"/>
        </w:r>
      </w:hyperlink>
    </w:p>
    <w:p w14:paraId="00B92F8E"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799" w:history="1">
        <w:r w:rsidRPr="00CD1493">
          <w:rPr>
            <w:rStyle w:val="Hyperlink"/>
            <w:b/>
            <w:noProof/>
            <w:lang w:eastAsia="hr-HR"/>
          </w:rPr>
          <w:t>4.2. Konačna prijava štete u Registar šteta</w:t>
        </w:r>
        <w:r>
          <w:rPr>
            <w:noProof/>
            <w:webHidden/>
          </w:rPr>
          <w:tab/>
        </w:r>
        <w:r>
          <w:rPr>
            <w:noProof/>
            <w:webHidden/>
          </w:rPr>
          <w:fldChar w:fldCharType="begin"/>
        </w:r>
        <w:r>
          <w:rPr>
            <w:noProof/>
            <w:webHidden/>
          </w:rPr>
          <w:instrText xml:space="preserve"> PAGEREF _Toc181188799 \h </w:instrText>
        </w:r>
        <w:r>
          <w:rPr>
            <w:noProof/>
            <w:webHidden/>
          </w:rPr>
        </w:r>
        <w:r>
          <w:rPr>
            <w:noProof/>
            <w:webHidden/>
          </w:rPr>
          <w:fldChar w:fldCharType="separate"/>
        </w:r>
        <w:r>
          <w:rPr>
            <w:noProof/>
            <w:webHidden/>
          </w:rPr>
          <w:t>11</w:t>
        </w:r>
        <w:r>
          <w:rPr>
            <w:noProof/>
            <w:webHidden/>
          </w:rPr>
          <w:fldChar w:fldCharType="end"/>
        </w:r>
      </w:hyperlink>
    </w:p>
    <w:p w14:paraId="5B620D63"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800" w:history="1">
        <w:r w:rsidRPr="00CD1493">
          <w:rPr>
            <w:rStyle w:val="Hyperlink"/>
            <w:b/>
            <w:noProof/>
            <w:lang w:eastAsia="hr-HR"/>
          </w:rPr>
          <w:t>4.3. Pregled prirodnih nepogoda proglašenih za područje Općine Drnje</w:t>
        </w:r>
        <w:r>
          <w:rPr>
            <w:noProof/>
            <w:webHidden/>
          </w:rPr>
          <w:tab/>
        </w:r>
        <w:r>
          <w:rPr>
            <w:noProof/>
            <w:webHidden/>
          </w:rPr>
          <w:fldChar w:fldCharType="begin"/>
        </w:r>
        <w:r>
          <w:rPr>
            <w:noProof/>
            <w:webHidden/>
          </w:rPr>
          <w:instrText xml:space="preserve"> PAGEREF _Toc181188800 \h </w:instrText>
        </w:r>
        <w:r>
          <w:rPr>
            <w:noProof/>
            <w:webHidden/>
          </w:rPr>
        </w:r>
        <w:r>
          <w:rPr>
            <w:noProof/>
            <w:webHidden/>
          </w:rPr>
          <w:fldChar w:fldCharType="separate"/>
        </w:r>
        <w:r>
          <w:rPr>
            <w:noProof/>
            <w:webHidden/>
          </w:rPr>
          <w:t>12</w:t>
        </w:r>
        <w:r>
          <w:rPr>
            <w:noProof/>
            <w:webHidden/>
          </w:rPr>
          <w:fldChar w:fldCharType="end"/>
        </w:r>
      </w:hyperlink>
    </w:p>
    <w:p w14:paraId="5BA86EA6"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801" w:history="1">
        <w:r w:rsidRPr="00CD1493">
          <w:rPr>
            <w:rStyle w:val="Hyperlink"/>
            <w:noProof/>
          </w:rPr>
          <w:t>5. POPIS MJERA I NOSITELJA MJERA U SLUČAJU POJAVE PRIRODNE NEPOGODE NA PODRUČJU OPĆINE DRNJE</w:t>
        </w:r>
        <w:r>
          <w:rPr>
            <w:noProof/>
            <w:webHidden/>
          </w:rPr>
          <w:tab/>
        </w:r>
        <w:r>
          <w:rPr>
            <w:noProof/>
            <w:webHidden/>
          </w:rPr>
          <w:fldChar w:fldCharType="begin"/>
        </w:r>
        <w:r>
          <w:rPr>
            <w:noProof/>
            <w:webHidden/>
          </w:rPr>
          <w:instrText xml:space="preserve"> PAGEREF _Toc181188801 \h </w:instrText>
        </w:r>
        <w:r>
          <w:rPr>
            <w:noProof/>
            <w:webHidden/>
          </w:rPr>
        </w:r>
        <w:r>
          <w:rPr>
            <w:noProof/>
            <w:webHidden/>
          </w:rPr>
          <w:fldChar w:fldCharType="separate"/>
        </w:r>
        <w:r>
          <w:rPr>
            <w:noProof/>
            <w:webHidden/>
          </w:rPr>
          <w:t>13</w:t>
        </w:r>
        <w:r>
          <w:rPr>
            <w:noProof/>
            <w:webHidden/>
          </w:rPr>
          <w:fldChar w:fldCharType="end"/>
        </w:r>
      </w:hyperlink>
    </w:p>
    <w:p w14:paraId="67A9B9E2"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802" w:history="1">
        <w:r w:rsidRPr="00CD1493">
          <w:rPr>
            <w:rStyle w:val="Hyperlink"/>
            <w:b/>
            <w:noProof/>
          </w:rPr>
          <w:t>5.1. Mjere po vrstama prirodnih nepogoda</w:t>
        </w:r>
        <w:r>
          <w:rPr>
            <w:noProof/>
            <w:webHidden/>
          </w:rPr>
          <w:tab/>
        </w:r>
        <w:r>
          <w:rPr>
            <w:noProof/>
            <w:webHidden/>
          </w:rPr>
          <w:fldChar w:fldCharType="begin"/>
        </w:r>
        <w:r>
          <w:rPr>
            <w:noProof/>
            <w:webHidden/>
          </w:rPr>
          <w:instrText xml:space="preserve"> PAGEREF _Toc181188802 \h </w:instrText>
        </w:r>
        <w:r>
          <w:rPr>
            <w:noProof/>
            <w:webHidden/>
          </w:rPr>
        </w:r>
        <w:r>
          <w:rPr>
            <w:noProof/>
            <w:webHidden/>
          </w:rPr>
          <w:fldChar w:fldCharType="separate"/>
        </w:r>
        <w:r>
          <w:rPr>
            <w:noProof/>
            <w:webHidden/>
          </w:rPr>
          <w:t>14</w:t>
        </w:r>
        <w:r>
          <w:rPr>
            <w:noProof/>
            <w:webHidden/>
          </w:rPr>
          <w:fldChar w:fldCharType="end"/>
        </w:r>
      </w:hyperlink>
    </w:p>
    <w:p w14:paraId="754CFC4C"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03" w:history="1">
        <w:r w:rsidRPr="00CD1493">
          <w:rPr>
            <w:rStyle w:val="Hyperlink"/>
            <w:noProof/>
          </w:rPr>
          <w:t>5.1.1. Potres</w:t>
        </w:r>
        <w:r>
          <w:rPr>
            <w:noProof/>
            <w:webHidden/>
          </w:rPr>
          <w:tab/>
        </w:r>
        <w:r>
          <w:rPr>
            <w:noProof/>
            <w:webHidden/>
          </w:rPr>
          <w:fldChar w:fldCharType="begin"/>
        </w:r>
        <w:r>
          <w:rPr>
            <w:noProof/>
            <w:webHidden/>
          </w:rPr>
          <w:instrText xml:space="preserve"> PAGEREF _Toc181188803 \h </w:instrText>
        </w:r>
        <w:r>
          <w:rPr>
            <w:noProof/>
            <w:webHidden/>
          </w:rPr>
        </w:r>
        <w:r>
          <w:rPr>
            <w:noProof/>
            <w:webHidden/>
          </w:rPr>
          <w:fldChar w:fldCharType="separate"/>
        </w:r>
        <w:r>
          <w:rPr>
            <w:noProof/>
            <w:webHidden/>
          </w:rPr>
          <w:t>14</w:t>
        </w:r>
        <w:r>
          <w:rPr>
            <w:noProof/>
            <w:webHidden/>
          </w:rPr>
          <w:fldChar w:fldCharType="end"/>
        </w:r>
      </w:hyperlink>
    </w:p>
    <w:p w14:paraId="2577F0B6"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04" w:history="1">
        <w:r w:rsidRPr="00CD1493">
          <w:rPr>
            <w:rStyle w:val="Hyperlink"/>
            <w:noProof/>
            <w:lang w:eastAsia="hr-HR"/>
          </w:rPr>
          <w:t>5.1.2. Poplava</w:t>
        </w:r>
        <w:r>
          <w:rPr>
            <w:noProof/>
            <w:webHidden/>
          </w:rPr>
          <w:tab/>
        </w:r>
        <w:r>
          <w:rPr>
            <w:noProof/>
            <w:webHidden/>
          </w:rPr>
          <w:fldChar w:fldCharType="begin"/>
        </w:r>
        <w:r>
          <w:rPr>
            <w:noProof/>
            <w:webHidden/>
          </w:rPr>
          <w:instrText xml:space="preserve"> PAGEREF _Toc181188804 \h </w:instrText>
        </w:r>
        <w:r>
          <w:rPr>
            <w:noProof/>
            <w:webHidden/>
          </w:rPr>
        </w:r>
        <w:r>
          <w:rPr>
            <w:noProof/>
            <w:webHidden/>
          </w:rPr>
          <w:fldChar w:fldCharType="separate"/>
        </w:r>
        <w:r>
          <w:rPr>
            <w:noProof/>
            <w:webHidden/>
          </w:rPr>
          <w:t>16</w:t>
        </w:r>
        <w:r>
          <w:rPr>
            <w:noProof/>
            <w:webHidden/>
          </w:rPr>
          <w:fldChar w:fldCharType="end"/>
        </w:r>
      </w:hyperlink>
    </w:p>
    <w:p w14:paraId="055A4EC3"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05" w:history="1">
        <w:r w:rsidRPr="00CD1493">
          <w:rPr>
            <w:rStyle w:val="Hyperlink"/>
            <w:noProof/>
            <w:lang w:eastAsia="hr-HR"/>
          </w:rPr>
          <w:t>5.1.3. Olujni i orkanski vjetar</w:t>
        </w:r>
        <w:r>
          <w:rPr>
            <w:noProof/>
            <w:webHidden/>
          </w:rPr>
          <w:tab/>
        </w:r>
        <w:r>
          <w:rPr>
            <w:noProof/>
            <w:webHidden/>
          </w:rPr>
          <w:fldChar w:fldCharType="begin"/>
        </w:r>
        <w:r>
          <w:rPr>
            <w:noProof/>
            <w:webHidden/>
          </w:rPr>
          <w:instrText xml:space="preserve"> PAGEREF _Toc181188805 \h </w:instrText>
        </w:r>
        <w:r>
          <w:rPr>
            <w:noProof/>
            <w:webHidden/>
          </w:rPr>
        </w:r>
        <w:r>
          <w:rPr>
            <w:noProof/>
            <w:webHidden/>
          </w:rPr>
          <w:fldChar w:fldCharType="separate"/>
        </w:r>
        <w:r>
          <w:rPr>
            <w:noProof/>
            <w:webHidden/>
          </w:rPr>
          <w:t>18</w:t>
        </w:r>
        <w:r>
          <w:rPr>
            <w:noProof/>
            <w:webHidden/>
          </w:rPr>
          <w:fldChar w:fldCharType="end"/>
        </w:r>
      </w:hyperlink>
    </w:p>
    <w:p w14:paraId="748C3DBE"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06" w:history="1">
        <w:r w:rsidRPr="00CD1493">
          <w:rPr>
            <w:rStyle w:val="Hyperlink"/>
            <w:noProof/>
            <w:lang w:eastAsia="hr-HR"/>
          </w:rPr>
          <w:t>5.1.4. Tuča</w:t>
        </w:r>
        <w:r>
          <w:rPr>
            <w:noProof/>
            <w:webHidden/>
          </w:rPr>
          <w:tab/>
        </w:r>
        <w:r>
          <w:rPr>
            <w:noProof/>
            <w:webHidden/>
          </w:rPr>
          <w:fldChar w:fldCharType="begin"/>
        </w:r>
        <w:r>
          <w:rPr>
            <w:noProof/>
            <w:webHidden/>
          </w:rPr>
          <w:instrText xml:space="preserve"> PAGEREF _Toc181188806 \h </w:instrText>
        </w:r>
        <w:r>
          <w:rPr>
            <w:noProof/>
            <w:webHidden/>
          </w:rPr>
        </w:r>
        <w:r>
          <w:rPr>
            <w:noProof/>
            <w:webHidden/>
          </w:rPr>
          <w:fldChar w:fldCharType="separate"/>
        </w:r>
        <w:r>
          <w:rPr>
            <w:noProof/>
            <w:webHidden/>
          </w:rPr>
          <w:t>20</w:t>
        </w:r>
        <w:r>
          <w:rPr>
            <w:noProof/>
            <w:webHidden/>
          </w:rPr>
          <w:fldChar w:fldCharType="end"/>
        </w:r>
      </w:hyperlink>
    </w:p>
    <w:p w14:paraId="432996FD"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07" w:history="1">
        <w:r w:rsidRPr="00CD1493">
          <w:rPr>
            <w:rStyle w:val="Hyperlink"/>
            <w:noProof/>
            <w:lang w:eastAsia="hr-HR"/>
          </w:rPr>
          <w:t>5.1.5. Mraz</w:t>
        </w:r>
        <w:r>
          <w:rPr>
            <w:noProof/>
            <w:webHidden/>
          </w:rPr>
          <w:tab/>
        </w:r>
        <w:r>
          <w:rPr>
            <w:noProof/>
            <w:webHidden/>
          </w:rPr>
          <w:fldChar w:fldCharType="begin"/>
        </w:r>
        <w:r>
          <w:rPr>
            <w:noProof/>
            <w:webHidden/>
          </w:rPr>
          <w:instrText xml:space="preserve"> PAGEREF _Toc181188807 \h </w:instrText>
        </w:r>
        <w:r>
          <w:rPr>
            <w:noProof/>
            <w:webHidden/>
          </w:rPr>
        </w:r>
        <w:r>
          <w:rPr>
            <w:noProof/>
            <w:webHidden/>
          </w:rPr>
          <w:fldChar w:fldCharType="separate"/>
        </w:r>
        <w:r>
          <w:rPr>
            <w:noProof/>
            <w:webHidden/>
          </w:rPr>
          <w:t>22</w:t>
        </w:r>
        <w:r>
          <w:rPr>
            <w:noProof/>
            <w:webHidden/>
          </w:rPr>
          <w:fldChar w:fldCharType="end"/>
        </w:r>
      </w:hyperlink>
    </w:p>
    <w:p w14:paraId="2D923038"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08" w:history="1">
        <w:r w:rsidRPr="00CD1493">
          <w:rPr>
            <w:rStyle w:val="Hyperlink"/>
            <w:noProof/>
            <w:lang w:eastAsia="hr-HR"/>
          </w:rPr>
          <w:t>5.1.6. Kiša – prekomjerne oborine</w:t>
        </w:r>
        <w:r>
          <w:rPr>
            <w:noProof/>
            <w:webHidden/>
          </w:rPr>
          <w:tab/>
        </w:r>
        <w:r>
          <w:rPr>
            <w:noProof/>
            <w:webHidden/>
          </w:rPr>
          <w:fldChar w:fldCharType="begin"/>
        </w:r>
        <w:r>
          <w:rPr>
            <w:noProof/>
            <w:webHidden/>
          </w:rPr>
          <w:instrText xml:space="preserve"> PAGEREF _Toc181188808 \h </w:instrText>
        </w:r>
        <w:r>
          <w:rPr>
            <w:noProof/>
            <w:webHidden/>
          </w:rPr>
        </w:r>
        <w:r>
          <w:rPr>
            <w:noProof/>
            <w:webHidden/>
          </w:rPr>
          <w:fldChar w:fldCharType="separate"/>
        </w:r>
        <w:r>
          <w:rPr>
            <w:noProof/>
            <w:webHidden/>
          </w:rPr>
          <w:t>23</w:t>
        </w:r>
        <w:r>
          <w:rPr>
            <w:noProof/>
            <w:webHidden/>
          </w:rPr>
          <w:fldChar w:fldCharType="end"/>
        </w:r>
      </w:hyperlink>
    </w:p>
    <w:p w14:paraId="5C5092AF"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09" w:history="1">
        <w:r w:rsidRPr="00CD1493">
          <w:rPr>
            <w:rStyle w:val="Hyperlink"/>
            <w:noProof/>
            <w:lang w:eastAsia="hr-HR"/>
          </w:rPr>
          <w:t>5.1.7. Ekstremne temperature</w:t>
        </w:r>
        <w:r>
          <w:rPr>
            <w:noProof/>
            <w:webHidden/>
          </w:rPr>
          <w:tab/>
        </w:r>
        <w:r>
          <w:rPr>
            <w:noProof/>
            <w:webHidden/>
          </w:rPr>
          <w:fldChar w:fldCharType="begin"/>
        </w:r>
        <w:r>
          <w:rPr>
            <w:noProof/>
            <w:webHidden/>
          </w:rPr>
          <w:instrText xml:space="preserve"> PAGEREF _Toc181188809 \h </w:instrText>
        </w:r>
        <w:r>
          <w:rPr>
            <w:noProof/>
            <w:webHidden/>
          </w:rPr>
        </w:r>
        <w:r>
          <w:rPr>
            <w:noProof/>
            <w:webHidden/>
          </w:rPr>
          <w:fldChar w:fldCharType="separate"/>
        </w:r>
        <w:r>
          <w:rPr>
            <w:noProof/>
            <w:webHidden/>
          </w:rPr>
          <w:t>23</w:t>
        </w:r>
        <w:r>
          <w:rPr>
            <w:noProof/>
            <w:webHidden/>
          </w:rPr>
          <w:fldChar w:fldCharType="end"/>
        </w:r>
      </w:hyperlink>
    </w:p>
    <w:p w14:paraId="1A182236" w14:textId="77777777" w:rsidR="005F455D" w:rsidRPr="00CB650E" w:rsidRDefault="005F455D">
      <w:pPr>
        <w:pStyle w:val="TOC3"/>
        <w:tabs>
          <w:tab w:val="right" w:leader="dot" w:pos="9060"/>
        </w:tabs>
        <w:rPr>
          <w:rFonts w:eastAsia="Times New Roman" w:cs="Times New Roman"/>
          <w:i w:val="0"/>
          <w:iCs w:val="0"/>
          <w:noProof/>
          <w:kern w:val="2"/>
          <w:sz w:val="22"/>
          <w:szCs w:val="22"/>
          <w:lang w:eastAsia="hr-HR"/>
        </w:rPr>
      </w:pPr>
      <w:hyperlink w:anchor="_Toc181188810" w:history="1">
        <w:r w:rsidRPr="00CD1493">
          <w:rPr>
            <w:rStyle w:val="Hyperlink"/>
            <w:noProof/>
            <w:lang w:eastAsia="hr-HR"/>
          </w:rPr>
          <w:t>5.1.8. Suša</w:t>
        </w:r>
        <w:r>
          <w:rPr>
            <w:noProof/>
            <w:webHidden/>
          </w:rPr>
          <w:tab/>
        </w:r>
        <w:r>
          <w:rPr>
            <w:noProof/>
            <w:webHidden/>
          </w:rPr>
          <w:fldChar w:fldCharType="begin"/>
        </w:r>
        <w:r>
          <w:rPr>
            <w:noProof/>
            <w:webHidden/>
          </w:rPr>
          <w:instrText xml:space="preserve"> PAGEREF _Toc181188810 \h </w:instrText>
        </w:r>
        <w:r>
          <w:rPr>
            <w:noProof/>
            <w:webHidden/>
          </w:rPr>
        </w:r>
        <w:r>
          <w:rPr>
            <w:noProof/>
            <w:webHidden/>
          </w:rPr>
          <w:fldChar w:fldCharType="separate"/>
        </w:r>
        <w:r>
          <w:rPr>
            <w:noProof/>
            <w:webHidden/>
          </w:rPr>
          <w:t>24</w:t>
        </w:r>
        <w:r>
          <w:rPr>
            <w:noProof/>
            <w:webHidden/>
          </w:rPr>
          <w:fldChar w:fldCharType="end"/>
        </w:r>
      </w:hyperlink>
    </w:p>
    <w:p w14:paraId="2AE534E8"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811" w:history="1">
        <w:r w:rsidRPr="00CD1493">
          <w:rPr>
            <w:rStyle w:val="Hyperlink"/>
            <w:b/>
            <w:noProof/>
            <w:lang w:eastAsia="hr-HR"/>
          </w:rPr>
          <w:t>5.2. Nositelji mjera</w:t>
        </w:r>
        <w:r>
          <w:rPr>
            <w:noProof/>
            <w:webHidden/>
          </w:rPr>
          <w:tab/>
        </w:r>
        <w:r>
          <w:rPr>
            <w:noProof/>
            <w:webHidden/>
          </w:rPr>
          <w:fldChar w:fldCharType="begin"/>
        </w:r>
        <w:r>
          <w:rPr>
            <w:noProof/>
            <w:webHidden/>
          </w:rPr>
          <w:instrText xml:space="preserve"> PAGEREF _Toc181188811 \h </w:instrText>
        </w:r>
        <w:r>
          <w:rPr>
            <w:noProof/>
            <w:webHidden/>
          </w:rPr>
        </w:r>
        <w:r>
          <w:rPr>
            <w:noProof/>
            <w:webHidden/>
          </w:rPr>
          <w:fldChar w:fldCharType="separate"/>
        </w:r>
        <w:r>
          <w:rPr>
            <w:noProof/>
            <w:webHidden/>
          </w:rPr>
          <w:t>26</w:t>
        </w:r>
        <w:r>
          <w:rPr>
            <w:noProof/>
            <w:webHidden/>
          </w:rPr>
          <w:fldChar w:fldCharType="end"/>
        </w:r>
      </w:hyperlink>
    </w:p>
    <w:p w14:paraId="362B601B"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812" w:history="1">
        <w:r w:rsidRPr="00CD1493">
          <w:rPr>
            <w:rStyle w:val="Hyperlink"/>
            <w:noProof/>
            <w:lang w:eastAsia="hr-HR"/>
          </w:rPr>
          <w:t>6. PROCJENA OSIGURANJA OPREME I DRUGIH SREDSTVA ZA ZAŠTITU I SPAŠAVANJE STRADAVANJA IMOVINE, GOSPODARSKIH FUNKCIJA I STRADANJA STANOVNIŠTVA</w:t>
        </w:r>
        <w:r>
          <w:rPr>
            <w:noProof/>
            <w:webHidden/>
          </w:rPr>
          <w:tab/>
        </w:r>
        <w:r>
          <w:rPr>
            <w:noProof/>
            <w:webHidden/>
          </w:rPr>
          <w:fldChar w:fldCharType="begin"/>
        </w:r>
        <w:r>
          <w:rPr>
            <w:noProof/>
            <w:webHidden/>
          </w:rPr>
          <w:instrText xml:space="preserve"> PAGEREF _Toc181188812 \h </w:instrText>
        </w:r>
        <w:r>
          <w:rPr>
            <w:noProof/>
            <w:webHidden/>
          </w:rPr>
        </w:r>
        <w:r>
          <w:rPr>
            <w:noProof/>
            <w:webHidden/>
          </w:rPr>
          <w:fldChar w:fldCharType="separate"/>
        </w:r>
        <w:r>
          <w:rPr>
            <w:noProof/>
            <w:webHidden/>
          </w:rPr>
          <w:t>26</w:t>
        </w:r>
        <w:r>
          <w:rPr>
            <w:noProof/>
            <w:webHidden/>
          </w:rPr>
          <w:fldChar w:fldCharType="end"/>
        </w:r>
      </w:hyperlink>
    </w:p>
    <w:p w14:paraId="3912ABA6"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813" w:history="1">
        <w:r w:rsidRPr="00CD1493">
          <w:rPr>
            <w:rStyle w:val="Hyperlink"/>
            <w:noProof/>
            <w:lang w:eastAsia="hr-HR"/>
          </w:rPr>
          <w:t>7. OSTALE MJERE KOJE UKLJUČUJU SURADNJU S NADLEŽNIM TIJELIMA</w:t>
        </w:r>
        <w:r>
          <w:rPr>
            <w:noProof/>
            <w:webHidden/>
          </w:rPr>
          <w:tab/>
        </w:r>
        <w:r>
          <w:rPr>
            <w:noProof/>
            <w:webHidden/>
          </w:rPr>
          <w:fldChar w:fldCharType="begin"/>
        </w:r>
        <w:r>
          <w:rPr>
            <w:noProof/>
            <w:webHidden/>
          </w:rPr>
          <w:instrText xml:space="preserve"> PAGEREF _Toc181188813 \h </w:instrText>
        </w:r>
        <w:r>
          <w:rPr>
            <w:noProof/>
            <w:webHidden/>
          </w:rPr>
        </w:r>
        <w:r>
          <w:rPr>
            <w:noProof/>
            <w:webHidden/>
          </w:rPr>
          <w:fldChar w:fldCharType="separate"/>
        </w:r>
        <w:r>
          <w:rPr>
            <w:noProof/>
            <w:webHidden/>
          </w:rPr>
          <w:t>27</w:t>
        </w:r>
        <w:r>
          <w:rPr>
            <w:noProof/>
            <w:webHidden/>
          </w:rPr>
          <w:fldChar w:fldCharType="end"/>
        </w:r>
      </w:hyperlink>
    </w:p>
    <w:p w14:paraId="1C4FCFDB"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814" w:history="1">
        <w:r w:rsidRPr="00CD1493">
          <w:rPr>
            <w:rStyle w:val="Hyperlink"/>
            <w:b/>
            <w:noProof/>
            <w:lang w:eastAsia="hr-HR"/>
          </w:rPr>
          <w:t>7.1. Način dodjele pomoći i raspodjele sredstva pomoći za ublažavanje i djelomično uklanjanje šteta od prirodnih nepogoda</w:t>
        </w:r>
        <w:r>
          <w:rPr>
            <w:noProof/>
            <w:webHidden/>
          </w:rPr>
          <w:tab/>
        </w:r>
        <w:r>
          <w:rPr>
            <w:noProof/>
            <w:webHidden/>
          </w:rPr>
          <w:fldChar w:fldCharType="begin"/>
        </w:r>
        <w:r>
          <w:rPr>
            <w:noProof/>
            <w:webHidden/>
          </w:rPr>
          <w:instrText xml:space="preserve"> PAGEREF _Toc181188814 \h </w:instrText>
        </w:r>
        <w:r>
          <w:rPr>
            <w:noProof/>
            <w:webHidden/>
          </w:rPr>
        </w:r>
        <w:r>
          <w:rPr>
            <w:noProof/>
            <w:webHidden/>
          </w:rPr>
          <w:fldChar w:fldCharType="separate"/>
        </w:r>
        <w:r>
          <w:rPr>
            <w:noProof/>
            <w:webHidden/>
          </w:rPr>
          <w:t>27</w:t>
        </w:r>
        <w:r>
          <w:rPr>
            <w:noProof/>
            <w:webHidden/>
          </w:rPr>
          <w:fldChar w:fldCharType="end"/>
        </w:r>
      </w:hyperlink>
    </w:p>
    <w:p w14:paraId="3CE5C226"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815" w:history="1">
        <w:r w:rsidRPr="00CD1493">
          <w:rPr>
            <w:rStyle w:val="Hyperlink"/>
            <w:b/>
            <w:noProof/>
          </w:rPr>
          <w:t>7.2. Izvori sredstava pomoći za ublažavanje i djelomično uklanjanje posljedica prirodnih nepogoda</w:t>
        </w:r>
        <w:r>
          <w:rPr>
            <w:noProof/>
            <w:webHidden/>
          </w:rPr>
          <w:tab/>
        </w:r>
        <w:r>
          <w:rPr>
            <w:noProof/>
            <w:webHidden/>
          </w:rPr>
          <w:fldChar w:fldCharType="begin"/>
        </w:r>
        <w:r>
          <w:rPr>
            <w:noProof/>
            <w:webHidden/>
          </w:rPr>
          <w:instrText xml:space="preserve"> PAGEREF _Toc181188815 \h </w:instrText>
        </w:r>
        <w:r>
          <w:rPr>
            <w:noProof/>
            <w:webHidden/>
          </w:rPr>
        </w:r>
        <w:r>
          <w:rPr>
            <w:noProof/>
            <w:webHidden/>
          </w:rPr>
          <w:fldChar w:fldCharType="separate"/>
        </w:r>
        <w:r>
          <w:rPr>
            <w:noProof/>
            <w:webHidden/>
          </w:rPr>
          <w:t>27</w:t>
        </w:r>
        <w:r>
          <w:rPr>
            <w:noProof/>
            <w:webHidden/>
          </w:rPr>
          <w:fldChar w:fldCharType="end"/>
        </w:r>
      </w:hyperlink>
    </w:p>
    <w:p w14:paraId="5556117B"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816" w:history="1">
        <w:r w:rsidRPr="00CD1493">
          <w:rPr>
            <w:rStyle w:val="Hyperlink"/>
            <w:b/>
            <w:noProof/>
            <w:lang w:eastAsia="hr-HR"/>
          </w:rPr>
          <w:t>7.3. Izvješće o utrošku sredstava za ublažavanje i djelomično uklanjanje posljedica prirodnih nepogoda</w:t>
        </w:r>
        <w:r>
          <w:rPr>
            <w:noProof/>
            <w:webHidden/>
          </w:rPr>
          <w:tab/>
        </w:r>
        <w:r>
          <w:rPr>
            <w:noProof/>
            <w:webHidden/>
          </w:rPr>
          <w:fldChar w:fldCharType="begin"/>
        </w:r>
        <w:r>
          <w:rPr>
            <w:noProof/>
            <w:webHidden/>
          </w:rPr>
          <w:instrText xml:space="preserve"> PAGEREF _Toc181188816 \h </w:instrText>
        </w:r>
        <w:r>
          <w:rPr>
            <w:noProof/>
            <w:webHidden/>
          </w:rPr>
        </w:r>
        <w:r>
          <w:rPr>
            <w:noProof/>
            <w:webHidden/>
          </w:rPr>
          <w:fldChar w:fldCharType="separate"/>
        </w:r>
        <w:r>
          <w:rPr>
            <w:noProof/>
            <w:webHidden/>
          </w:rPr>
          <w:t>29</w:t>
        </w:r>
        <w:r>
          <w:rPr>
            <w:noProof/>
            <w:webHidden/>
          </w:rPr>
          <w:fldChar w:fldCharType="end"/>
        </w:r>
      </w:hyperlink>
    </w:p>
    <w:p w14:paraId="61E9882E" w14:textId="77777777" w:rsidR="005F455D" w:rsidRPr="00CB650E" w:rsidRDefault="005F455D">
      <w:pPr>
        <w:pStyle w:val="TOC2"/>
        <w:tabs>
          <w:tab w:val="right" w:leader="dot" w:pos="9060"/>
        </w:tabs>
        <w:rPr>
          <w:rFonts w:eastAsia="Times New Roman" w:cs="Times New Roman"/>
          <w:smallCaps w:val="0"/>
          <w:noProof/>
          <w:kern w:val="2"/>
          <w:sz w:val="22"/>
          <w:szCs w:val="22"/>
          <w:lang w:eastAsia="hr-HR"/>
        </w:rPr>
      </w:pPr>
      <w:hyperlink w:anchor="_Toc181188817" w:history="1">
        <w:r w:rsidRPr="00CD1493">
          <w:rPr>
            <w:rStyle w:val="Hyperlink"/>
            <w:b/>
            <w:noProof/>
            <w:lang w:eastAsia="hr-HR"/>
          </w:rPr>
          <w:t>7.4. Način dodjele i raspodjela sredstava žurne pomoći</w:t>
        </w:r>
        <w:r>
          <w:rPr>
            <w:noProof/>
            <w:webHidden/>
          </w:rPr>
          <w:tab/>
        </w:r>
        <w:r>
          <w:rPr>
            <w:noProof/>
            <w:webHidden/>
          </w:rPr>
          <w:fldChar w:fldCharType="begin"/>
        </w:r>
        <w:r>
          <w:rPr>
            <w:noProof/>
            <w:webHidden/>
          </w:rPr>
          <w:instrText xml:space="preserve"> PAGEREF _Toc181188817 \h </w:instrText>
        </w:r>
        <w:r>
          <w:rPr>
            <w:noProof/>
            <w:webHidden/>
          </w:rPr>
        </w:r>
        <w:r>
          <w:rPr>
            <w:noProof/>
            <w:webHidden/>
          </w:rPr>
          <w:fldChar w:fldCharType="separate"/>
        </w:r>
        <w:r>
          <w:rPr>
            <w:noProof/>
            <w:webHidden/>
          </w:rPr>
          <w:t>29</w:t>
        </w:r>
        <w:r>
          <w:rPr>
            <w:noProof/>
            <w:webHidden/>
          </w:rPr>
          <w:fldChar w:fldCharType="end"/>
        </w:r>
      </w:hyperlink>
    </w:p>
    <w:p w14:paraId="571A2726"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818" w:history="1">
        <w:r w:rsidRPr="00CD1493">
          <w:rPr>
            <w:rStyle w:val="Hyperlink"/>
            <w:noProof/>
          </w:rPr>
          <w:t>8. UTJECAJ KLIMATSKIH PROMJENA NA PRIRODNE NEPOGODE</w:t>
        </w:r>
        <w:r>
          <w:rPr>
            <w:noProof/>
            <w:webHidden/>
          </w:rPr>
          <w:tab/>
        </w:r>
        <w:r>
          <w:rPr>
            <w:noProof/>
            <w:webHidden/>
          </w:rPr>
          <w:fldChar w:fldCharType="begin"/>
        </w:r>
        <w:r>
          <w:rPr>
            <w:noProof/>
            <w:webHidden/>
          </w:rPr>
          <w:instrText xml:space="preserve"> PAGEREF _Toc181188818 \h </w:instrText>
        </w:r>
        <w:r>
          <w:rPr>
            <w:noProof/>
            <w:webHidden/>
          </w:rPr>
        </w:r>
        <w:r>
          <w:rPr>
            <w:noProof/>
            <w:webHidden/>
          </w:rPr>
          <w:fldChar w:fldCharType="separate"/>
        </w:r>
        <w:r>
          <w:rPr>
            <w:noProof/>
            <w:webHidden/>
          </w:rPr>
          <w:t>30</w:t>
        </w:r>
        <w:r>
          <w:rPr>
            <w:noProof/>
            <w:webHidden/>
          </w:rPr>
          <w:fldChar w:fldCharType="end"/>
        </w:r>
      </w:hyperlink>
    </w:p>
    <w:p w14:paraId="215CBFDD" w14:textId="77777777" w:rsidR="005F455D" w:rsidRPr="00CB650E" w:rsidRDefault="005F455D">
      <w:pPr>
        <w:pStyle w:val="TOC1"/>
        <w:tabs>
          <w:tab w:val="right" w:leader="dot" w:pos="9060"/>
        </w:tabs>
        <w:rPr>
          <w:rFonts w:eastAsia="Times New Roman" w:cs="Times New Roman"/>
          <w:b w:val="0"/>
          <w:bCs w:val="0"/>
          <w:caps w:val="0"/>
          <w:noProof/>
          <w:kern w:val="2"/>
          <w:sz w:val="22"/>
          <w:szCs w:val="22"/>
          <w:lang w:eastAsia="hr-HR"/>
        </w:rPr>
      </w:pPr>
      <w:hyperlink w:anchor="_Toc181188819" w:history="1">
        <w:r w:rsidRPr="00CD1493">
          <w:rPr>
            <w:rStyle w:val="Hyperlink"/>
            <w:noProof/>
            <w:lang w:eastAsia="hr-HR"/>
          </w:rPr>
          <w:t>9. ZAKLJUČAK</w:t>
        </w:r>
        <w:r>
          <w:rPr>
            <w:noProof/>
            <w:webHidden/>
          </w:rPr>
          <w:tab/>
        </w:r>
        <w:r>
          <w:rPr>
            <w:noProof/>
            <w:webHidden/>
          </w:rPr>
          <w:fldChar w:fldCharType="begin"/>
        </w:r>
        <w:r>
          <w:rPr>
            <w:noProof/>
            <w:webHidden/>
          </w:rPr>
          <w:instrText xml:space="preserve"> PAGEREF _Toc181188819 \h </w:instrText>
        </w:r>
        <w:r>
          <w:rPr>
            <w:noProof/>
            <w:webHidden/>
          </w:rPr>
        </w:r>
        <w:r>
          <w:rPr>
            <w:noProof/>
            <w:webHidden/>
          </w:rPr>
          <w:fldChar w:fldCharType="separate"/>
        </w:r>
        <w:r>
          <w:rPr>
            <w:noProof/>
            <w:webHidden/>
          </w:rPr>
          <w:t>35</w:t>
        </w:r>
        <w:r>
          <w:rPr>
            <w:noProof/>
            <w:webHidden/>
          </w:rPr>
          <w:fldChar w:fldCharType="end"/>
        </w:r>
      </w:hyperlink>
    </w:p>
    <w:p w14:paraId="7E3939B4" w14:textId="77777777" w:rsidR="00796644" w:rsidRPr="001E71B1" w:rsidRDefault="00796644" w:rsidP="007E4F01">
      <w:pPr>
        <w:spacing w:after="0"/>
        <w:rPr>
          <w:b/>
          <w:highlight w:val="yellow"/>
        </w:rPr>
      </w:pPr>
      <w:r w:rsidRPr="001E71B1">
        <w:rPr>
          <w:b/>
          <w:highlight w:val="yellow"/>
        </w:rPr>
        <w:fldChar w:fldCharType="end"/>
      </w:r>
    </w:p>
    <w:p w14:paraId="7467A5F9" w14:textId="77777777" w:rsidR="005900AF" w:rsidRPr="001E71B1" w:rsidRDefault="005900AF" w:rsidP="007E4F01">
      <w:pPr>
        <w:spacing w:after="0"/>
        <w:rPr>
          <w:b/>
          <w:highlight w:val="yellow"/>
        </w:rPr>
      </w:pPr>
    </w:p>
    <w:p w14:paraId="47573DC3" w14:textId="77777777" w:rsidR="007E4F01" w:rsidRPr="005F455D" w:rsidRDefault="00534CF7" w:rsidP="007E4F01">
      <w:pPr>
        <w:spacing w:after="0"/>
        <w:rPr>
          <w:b/>
        </w:rPr>
      </w:pPr>
      <w:r w:rsidRPr="001E71B1">
        <w:rPr>
          <w:b/>
          <w:highlight w:val="yellow"/>
        </w:rPr>
        <w:br w:type="page"/>
      </w:r>
      <w:r w:rsidR="007E4F01" w:rsidRPr="005F455D">
        <w:rPr>
          <w:b/>
        </w:rPr>
        <w:lastRenderedPageBreak/>
        <w:t>POPIS TABLICA:</w:t>
      </w:r>
    </w:p>
    <w:p w14:paraId="78E948DD" w14:textId="77777777" w:rsidR="00756BE5" w:rsidRPr="001E71B1" w:rsidRDefault="00756BE5" w:rsidP="007E4F01">
      <w:pPr>
        <w:spacing w:after="0"/>
        <w:rPr>
          <w:bCs/>
          <w:highlight w:val="yellow"/>
        </w:rPr>
      </w:pPr>
    </w:p>
    <w:p w14:paraId="289D3D20" w14:textId="77777777" w:rsidR="005F455D" w:rsidRPr="00CB650E" w:rsidRDefault="00796644">
      <w:pPr>
        <w:pStyle w:val="TableofFigures"/>
        <w:tabs>
          <w:tab w:val="right" w:leader="dot" w:pos="9060"/>
        </w:tabs>
        <w:rPr>
          <w:rFonts w:eastAsia="Times New Roman" w:cs="Times New Roman"/>
          <w:bCs/>
          <w:smallCaps w:val="0"/>
          <w:noProof/>
          <w:kern w:val="2"/>
          <w:sz w:val="22"/>
          <w:szCs w:val="22"/>
          <w:lang w:eastAsia="hr-HR"/>
        </w:rPr>
      </w:pPr>
      <w:r w:rsidRPr="005F455D">
        <w:rPr>
          <w:bCs/>
          <w:smallCaps w:val="0"/>
          <w:highlight w:val="yellow"/>
        </w:rPr>
        <w:fldChar w:fldCharType="begin"/>
      </w:r>
      <w:r w:rsidRPr="005F455D">
        <w:rPr>
          <w:bCs/>
          <w:highlight w:val="yellow"/>
        </w:rPr>
        <w:instrText xml:space="preserve"> TOC \h \z \c "Tablica" </w:instrText>
      </w:r>
      <w:r w:rsidRPr="005F455D">
        <w:rPr>
          <w:bCs/>
          <w:smallCaps w:val="0"/>
          <w:highlight w:val="yellow"/>
        </w:rPr>
        <w:fldChar w:fldCharType="separate"/>
      </w:r>
      <w:hyperlink w:anchor="_Toc181188820" w:history="1">
        <w:r w:rsidR="005F455D" w:rsidRPr="005F455D">
          <w:rPr>
            <w:rStyle w:val="Hyperlink"/>
            <w:bCs/>
            <w:noProof/>
          </w:rPr>
          <w:t>Tablica 1: Pregled šteta uzrokovanih prirodnim nepogodama na području Općine Drnje</w:t>
        </w:r>
        <w:r w:rsidR="005F455D" w:rsidRPr="005F455D">
          <w:rPr>
            <w:bCs/>
            <w:noProof/>
            <w:webHidden/>
          </w:rPr>
          <w:tab/>
        </w:r>
        <w:r w:rsidR="005F455D" w:rsidRPr="005F455D">
          <w:rPr>
            <w:bCs/>
            <w:noProof/>
            <w:webHidden/>
          </w:rPr>
          <w:fldChar w:fldCharType="begin"/>
        </w:r>
        <w:r w:rsidR="005F455D" w:rsidRPr="005F455D">
          <w:rPr>
            <w:bCs/>
            <w:noProof/>
            <w:webHidden/>
          </w:rPr>
          <w:instrText xml:space="preserve"> PAGEREF _Toc181188820 \h </w:instrText>
        </w:r>
        <w:r w:rsidR="005F455D" w:rsidRPr="005F455D">
          <w:rPr>
            <w:bCs/>
            <w:noProof/>
            <w:webHidden/>
          </w:rPr>
        </w:r>
        <w:r w:rsidR="005F455D" w:rsidRPr="005F455D">
          <w:rPr>
            <w:bCs/>
            <w:noProof/>
            <w:webHidden/>
          </w:rPr>
          <w:fldChar w:fldCharType="separate"/>
        </w:r>
        <w:r w:rsidR="005F455D" w:rsidRPr="005F455D">
          <w:rPr>
            <w:bCs/>
            <w:noProof/>
            <w:webHidden/>
          </w:rPr>
          <w:t>13</w:t>
        </w:r>
        <w:r w:rsidR="005F455D" w:rsidRPr="005F455D">
          <w:rPr>
            <w:bCs/>
            <w:noProof/>
            <w:webHidden/>
          </w:rPr>
          <w:fldChar w:fldCharType="end"/>
        </w:r>
      </w:hyperlink>
    </w:p>
    <w:p w14:paraId="333EAB40"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1" w:history="1">
        <w:r w:rsidRPr="005F455D">
          <w:rPr>
            <w:rStyle w:val="Hyperlink"/>
            <w:bCs/>
            <w:noProof/>
          </w:rPr>
          <w:t>Tablica 2: Mjere i postupci u slučaju potresa</w:t>
        </w:r>
        <w:r w:rsidRPr="005F455D">
          <w:rPr>
            <w:bCs/>
            <w:noProof/>
            <w:webHidden/>
          </w:rPr>
          <w:tab/>
        </w:r>
        <w:r w:rsidRPr="005F455D">
          <w:rPr>
            <w:bCs/>
            <w:noProof/>
            <w:webHidden/>
          </w:rPr>
          <w:fldChar w:fldCharType="begin"/>
        </w:r>
        <w:r w:rsidRPr="005F455D">
          <w:rPr>
            <w:bCs/>
            <w:noProof/>
            <w:webHidden/>
          </w:rPr>
          <w:instrText xml:space="preserve"> PAGEREF _Toc181188821 \h </w:instrText>
        </w:r>
        <w:r w:rsidRPr="005F455D">
          <w:rPr>
            <w:bCs/>
            <w:noProof/>
            <w:webHidden/>
          </w:rPr>
        </w:r>
        <w:r w:rsidRPr="005F455D">
          <w:rPr>
            <w:bCs/>
            <w:noProof/>
            <w:webHidden/>
          </w:rPr>
          <w:fldChar w:fldCharType="separate"/>
        </w:r>
        <w:r w:rsidRPr="005F455D">
          <w:rPr>
            <w:bCs/>
            <w:noProof/>
            <w:webHidden/>
          </w:rPr>
          <w:t>15</w:t>
        </w:r>
        <w:r w:rsidRPr="005F455D">
          <w:rPr>
            <w:bCs/>
            <w:noProof/>
            <w:webHidden/>
          </w:rPr>
          <w:fldChar w:fldCharType="end"/>
        </w:r>
      </w:hyperlink>
    </w:p>
    <w:p w14:paraId="063C79B0"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2" w:history="1">
        <w:r w:rsidRPr="005F455D">
          <w:rPr>
            <w:rStyle w:val="Hyperlink"/>
            <w:bCs/>
            <w:noProof/>
          </w:rPr>
          <w:t>Tablica 3: Mjere i postupci u slučaju poplave</w:t>
        </w:r>
        <w:r w:rsidRPr="005F455D">
          <w:rPr>
            <w:bCs/>
            <w:noProof/>
            <w:webHidden/>
          </w:rPr>
          <w:tab/>
        </w:r>
        <w:r w:rsidRPr="005F455D">
          <w:rPr>
            <w:bCs/>
            <w:noProof/>
            <w:webHidden/>
          </w:rPr>
          <w:fldChar w:fldCharType="begin"/>
        </w:r>
        <w:r w:rsidRPr="005F455D">
          <w:rPr>
            <w:bCs/>
            <w:noProof/>
            <w:webHidden/>
          </w:rPr>
          <w:instrText xml:space="preserve"> PAGEREF _Toc181188822 \h </w:instrText>
        </w:r>
        <w:r w:rsidRPr="005F455D">
          <w:rPr>
            <w:bCs/>
            <w:noProof/>
            <w:webHidden/>
          </w:rPr>
        </w:r>
        <w:r w:rsidRPr="005F455D">
          <w:rPr>
            <w:bCs/>
            <w:noProof/>
            <w:webHidden/>
          </w:rPr>
          <w:fldChar w:fldCharType="separate"/>
        </w:r>
        <w:r w:rsidRPr="005F455D">
          <w:rPr>
            <w:bCs/>
            <w:noProof/>
            <w:webHidden/>
          </w:rPr>
          <w:t>17</w:t>
        </w:r>
        <w:r w:rsidRPr="005F455D">
          <w:rPr>
            <w:bCs/>
            <w:noProof/>
            <w:webHidden/>
          </w:rPr>
          <w:fldChar w:fldCharType="end"/>
        </w:r>
      </w:hyperlink>
    </w:p>
    <w:p w14:paraId="59151AB2"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3" w:history="1">
        <w:r w:rsidRPr="005F455D">
          <w:rPr>
            <w:rStyle w:val="Hyperlink"/>
            <w:bCs/>
            <w:noProof/>
          </w:rPr>
          <w:t>Tablica 4: Broj dana s jakim i olujnim vjetrom na području Koprivničko - križevačke županije</w:t>
        </w:r>
        <w:r w:rsidRPr="005F455D">
          <w:rPr>
            <w:bCs/>
            <w:noProof/>
            <w:webHidden/>
          </w:rPr>
          <w:tab/>
        </w:r>
        <w:r w:rsidRPr="005F455D">
          <w:rPr>
            <w:bCs/>
            <w:noProof/>
            <w:webHidden/>
          </w:rPr>
          <w:fldChar w:fldCharType="begin"/>
        </w:r>
        <w:r w:rsidRPr="005F455D">
          <w:rPr>
            <w:bCs/>
            <w:noProof/>
            <w:webHidden/>
          </w:rPr>
          <w:instrText xml:space="preserve"> PAGEREF _Toc181188823 \h </w:instrText>
        </w:r>
        <w:r w:rsidRPr="005F455D">
          <w:rPr>
            <w:bCs/>
            <w:noProof/>
            <w:webHidden/>
          </w:rPr>
        </w:r>
        <w:r w:rsidRPr="005F455D">
          <w:rPr>
            <w:bCs/>
            <w:noProof/>
            <w:webHidden/>
          </w:rPr>
          <w:fldChar w:fldCharType="separate"/>
        </w:r>
        <w:r w:rsidRPr="005F455D">
          <w:rPr>
            <w:bCs/>
            <w:noProof/>
            <w:webHidden/>
          </w:rPr>
          <w:t>19</w:t>
        </w:r>
        <w:r w:rsidRPr="005F455D">
          <w:rPr>
            <w:bCs/>
            <w:noProof/>
            <w:webHidden/>
          </w:rPr>
          <w:fldChar w:fldCharType="end"/>
        </w:r>
      </w:hyperlink>
    </w:p>
    <w:p w14:paraId="19ADFCA0"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4" w:history="1">
        <w:r w:rsidRPr="005F455D">
          <w:rPr>
            <w:rStyle w:val="Hyperlink"/>
            <w:bCs/>
            <w:noProof/>
          </w:rPr>
          <w:t>Tablica 5: Mjere i postupci u slučaju olujnog i orkanskog vjetra</w:t>
        </w:r>
        <w:r w:rsidRPr="005F455D">
          <w:rPr>
            <w:bCs/>
            <w:noProof/>
            <w:webHidden/>
          </w:rPr>
          <w:tab/>
        </w:r>
        <w:r w:rsidRPr="005F455D">
          <w:rPr>
            <w:bCs/>
            <w:noProof/>
            <w:webHidden/>
          </w:rPr>
          <w:fldChar w:fldCharType="begin"/>
        </w:r>
        <w:r w:rsidRPr="005F455D">
          <w:rPr>
            <w:bCs/>
            <w:noProof/>
            <w:webHidden/>
          </w:rPr>
          <w:instrText xml:space="preserve"> PAGEREF _Toc181188824 \h </w:instrText>
        </w:r>
        <w:r w:rsidRPr="005F455D">
          <w:rPr>
            <w:bCs/>
            <w:noProof/>
            <w:webHidden/>
          </w:rPr>
        </w:r>
        <w:r w:rsidRPr="005F455D">
          <w:rPr>
            <w:bCs/>
            <w:noProof/>
            <w:webHidden/>
          </w:rPr>
          <w:fldChar w:fldCharType="separate"/>
        </w:r>
        <w:r w:rsidRPr="005F455D">
          <w:rPr>
            <w:bCs/>
            <w:noProof/>
            <w:webHidden/>
          </w:rPr>
          <w:t>19</w:t>
        </w:r>
        <w:r w:rsidRPr="005F455D">
          <w:rPr>
            <w:bCs/>
            <w:noProof/>
            <w:webHidden/>
          </w:rPr>
          <w:fldChar w:fldCharType="end"/>
        </w:r>
      </w:hyperlink>
    </w:p>
    <w:p w14:paraId="42C1576C"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5" w:history="1">
        <w:r w:rsidRPr="005F455D">
          <w:rPr>
            <w:rStyle w:val="Hyperlink"/>
            <w:bCs/>
            <w:noProof/>
          </w:rPr>
          <w:t>Tablica 6: Broj dana s tučom za području Koprivničko - križevačke županije</w:t>
        </w:r>
        <w:r w:rsidRPr="005F455D">
          <w:rPr>
            <w:bCs/>
            <w:noProof/>
            <w:webHidden/>
          </w:rPr>
          <w:tab/>
        </w:r>
        <w:r w:rsidRPr="005F455D">
          <w:rPr>
            <w:bCs/>
            <w:noProof/>
            <w:webHidden/>
          </w:rPr>
          <w:fldChar w:fldCharType="begin"/>
        </w:r>
        <w:r w:rsidRPr="005F455D">
          <w:rPr>
            <w:bCs/>
            <w:noProof/>
            <w:webHidden/>
          </w:rPr>
          <w:instrText xml:space="preserve"> PAGEREF _Toc181188825 \h </w:instrText>
        </w:r>
        <w:r w:rsidRPr="005F455D">
          <w:rPr>
            <w:bCs/>
            <w:noProof/>
            <w:webHidden/>
          </w:rPr>
        </w:r>
        <w:r w:rsidRPr="005F455D">
          <w:rPr>
            <w:bCs/>
            <w:noProof/>
            <w:webHidden/>
          </w:rPr>
          <w:fldChar w:fldCharType="separate"/>
        </w:r>
        <w:r w:rsidRPr="005F455D">
          <w:rPr>
            <w:bCs/>
            <w:noProof/>
            <w:webHidden/>
          </w:rPr>
          <w:t>21</w:t>
        </w:r>
        <w:r w:rsidRPr="005F455D">
          <w:rPr>
            <w:bCs/>
            <w:noProof/>
            <w:webHidden/>
          </w:rPr>
          <w:fldChar w:fldCharType="end"/>
        </w:r>
      </w:hyperlink>
    </w:p>
    <w:p w14:paraId="0E43A726"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6" w:history="1">
        <w:r w:rsidRPr="005F455D">
          <w:rPr>
            <w:rStyle w:val="Hyperlink"/>
            <w:bCs/>
            <w:noProof/>
          </w:rPr>
          <w:t>Tablica 7: Mjere i postupci u slučaju tuče</w:t>
        </w:r>
        <w:r w:rsidRPr="005F455D">
          <w:rPr>
            <w:bCs/>
            <w:noProof/>
            <w:webHidden/>
          </w:rPr>
          <w:tab/>
        </w:r>
        <w:r w:rsidRPr="005F455D">
          <w:rPr>
            <w:bCs/>
            <w:noProof/>
            <w:webHidden/>
          </w:rPr>
          <w:fldChar w:fldCharType="begin"/>
        </w:r>
        <w:r w:rsidRPr="005F455D">
          <w:rPr>
            <w:bCs/>
            <w:noProof/>
            <w:webHidden/>
          </w:rPr>
          <w:instrText xml:space="preserve"> PAGEREF _Toc181188826 \h </w:instrText>
        </w:r>
        <w:r w:rsidRPr="005F455D">
          <w:rPr>
            <w:bCs/>
            <w:noProof/>
            <w:webHidden/>
          </w:rPr>
        </w:r>
        <w:r w:rsidRPr="005F455D">
          <w:rPr>
            <w:bCs/>
            <w:noProof/>
            <w:webHidden/>
          </w:rPr>
          <w:fldChar w:fldCharType="separate"/>
        </w:r>
        <w:r w:rsidRPr="005F455D">
          <w:rPr>
            <w:bCs/>
            <w:noProof/>
            <w:webHidden/>
          </w:rPr>
          <w:t>21</w:t>
        </w:r>
        <w:r w:rsidRPr="005F455D">
          <w:rPr>
            <w:bCs/>
            <w:noProof/>
            <w:webHidden/>
          </w:rPr>
          <w:fldChar w:fldCharType="end"/>
        </w:r>
      </w:hyperlink>
    </w:p>
    <w:p w14:paraId="54701945"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7" w:history="1">
        <w:r w:rsidRPr="005F455D">
          <w:rPr>
            <w:rStyle w:val="Hyperlink"/>
            <w:bCs/>
            <w:noProof/>
          </w:rPr>
          <w:t>Tablica 8: Mjere i postupci u slučaju mraza</w:t>
        </w:r>
        <w:r w:rsidRPr="005F455D">
          <w:rPr>
            <w:bCs/>
            <w:noProof/>
            <w:webHidden/>
          </w:rPr>
          <w:tab/>
        </w:r>
        <w:r w:rsidRPr="005F455D">
          <w:rPr>
            <w:bCs/>
            <w:noProof/>
            <w:webHidden/>
          </w:rPr>
          <w:fldChar w:fldCharType="begin"/>
        </w:r>
        <w:r w:rsidRPr="005F455D">
          <w:rPr>
            <w:bCs/>
            <w:noProof/>
            <w:webHidden/>
          </w:rPr>
          <w:instrText xml:space="preserve"> PAGEREF _Toc181188827 \h </w:instrText>
        </w:r>
        <w:r w:rsidRPr="005F455D">
          <w:rPr>
            <w:bCs/>
            <w:noProof/>
            <w:webHidden/>
          </w:rPr>
        </w:r>
        <w:r w:rsidRPr="005F455D">
          <w:rPr>
            <w:bCs/>
            <w:noProof/>
            <w:webHidden/>
          </w:rPr>
          <w:fldChar w:fldCharType="separate"/>
        </w:r>
        <w:r w:rsidRPr="005F455D">
          <w:rPr>
            <w:bCs/>
            <w:noProof/>
            <w:webHidden/>
          </w:rPr>
          <w:t>22</w:t>
        </w:r>
        <w:r w:rsidRPr="005F455D">
          <w:rPr>
            <w:bCs/>
            <w:noProof/>
            <w:webHidden/>
          </w:rPr>
          <w:fldChar w:fldCharType="end"/>
        </w:r>
      </w:hyperlink>
    </w:p>
    <w:p w14:paraId="6B865C4F"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8" w:history="1">
        <w:r w:rsidRPr="005F455D">
          <w:rPr>
            <w:rStyle w:val="Hyperlink"/>
            <w:bCs/>
            <w:noProof/>
          </w:rPr>
          <w:t>Tablica 9: Mjere i postupci u slučaju kiše</w:t>
        </w:r>
        <w:r w:rsidRPr="005F455D">
          <w:rPr>
            <w:bCs/>
            <w:noProof/>
            <w:webHidden/>
          </w:rPr>
          <w:tab/>
        </w:r>
        <w:r w:rsidRPr="005F455D">
          <w:rPr>
            <w:bCs/>
            <w:noProof/>
            <w:webHidden/>
          </w:rPr>
          <w:fldChar w:fldCharType="begin"/>
        </w:r>
        <w:r w:rsidRPr="005F455D">
          <w:rPr>
            <w:bCs/>
            <w:noProof/>
            <w:webHidden/>
          </w:rPr>
          <w:instrText xml:space="preserve"> PAGEREF _Toc181188828 \h </w:instrText>
        </w:r>
        <w:r w:rsidRPr="005F455D">
          <w:rPr>
            <w:bCs/>
            <w:noProof/>
            <w:webHidden/>
          </w:rPr>
        </w:r>
        <w:r w:rsidRPr="005F455D">
          <w:rPr>
            <w:bCs/>
            <w:noProof/>
            <w:webHidden/>
          </w:rPr>
          <w:fldChar w:fldCharType="separate"/>
        </w:r>
        <w:r w:rsidRPr="005F455D">
          <w:rPr>
            <w:bCs/>
            <w:noProof/>
            <w:webHidden/>
          </w:rPr>
          <w:t>23</w:t>
        </w:r>
        <w:r w:rsidRPr="005F455D">
          <w:rPr>
            <w:bCs/>
            <w:noProof/>
            <w:webHidden/>
          </w:rPr>
          <w:fldChar w:fldCharType="end"/>
        </w:r>
      </w:hyperlink>
    </w:p>
    <w:p w14:paraId="1C90204A"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29" w:history="1">
        <w:r w:rsidRPr="005F455D">
          <w:rPr>
            <w:rStyle w:val="Hyperlink"/>
            <w:bCs/>
            <w:noProof/>
          </w:rPr>
          <w:t>Tablica 10: Mjere i postupci u slučaju ekstremnih temperatura</w:t>
        </w:r>
        <w:r w:rsidRPr="005F455D">
          <w:rPr>
            <w:bCs/>
            <w:noProof/>
            <w:webHidden/>
          </w:rPr>
          <w:tab/>
        </w:r>
        <w:r w:rsidRPr="005F455D">
          <w:rPr>
            <w:bCs/>
            <w:noProof/>
            <w:webHidden/>
          </w:rPr>
          <w:fldChar w:fldCharType="begin"/>
        </w:r>
        <w:r w:rsidRPr="005F455D">
          <w:rPr>
            <w:bCs/>
            <w:noProof/>
            <w:webHidden/>
          </w:rPr>
          <w:instrText xml:space="preserve"> PAGEREF _Toc181188829 \h </w:instrText>
        </w:r>
        <w:r w:rsidRPr="005F455D">
          <w:rPr>
            <w:bCs/>
            <w:noProof/>
            <w:webHidden/>
          </w:rPr>
        </w:r>
        <w:r w:rsidRPr="005F455D">
          <w:rPr>
            <w:bCs/>
            <w:noProof/>
            <w:webHidden/>
          </w:rPr>
          <w:fldChar w:fldCharType="separate"/>
        </w:r>
        <w:r w:rsidRPr="005F455D">
          <w:rPr>
            <w:bCs/>
            <w:noProof/>
            <w:webHidden/>
          </w:rPr>
          <w:t>24</w:t>
        </w:r>
        <w:r w:rsidRPr="005F455D">
          <w:rPr>
            <w:bCs/>
            <w:noProof/>
            <w:webHidden/>
          </w:rPr>
          <w:fldChar w:fldCharType="end"/>
        </w:r>
      </w:hyperlink>
    </w:p>
    <w:p w14:paraId="60336569"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30" w:history="1">
        <w:r w:rsidRPr="005F455D">
          <w:rPr>
            <w:rStyle w:val="Hyperlink"/>
            <w:bCs/>
            <w:noProof/>
          </w:rPr>
          <w:t>Tablica 11: Prikaz broja dana bez oborina</w:t>
        </w:r>
        <w:r w:rsidRPr="005F455D">
          <w:rPr>
            <w:bCs/>
            <w:noProof/>
            <w:webHidden/>
          </w:rPr>
          <w:tab/>
        </w:r>
        <w:r w:rsidRPr="005F455D">
          <w:rPr>
            <w:bCs/>
            <w:noProof/>
            <w:webHidden/>
          </w:rPr>
          <w:fldChar w:fldCharType="begin"/>
        </w:r>
        <w:r w:rsidRPr="005F455D">
          <w:rPr>
            <w:bCs/>
            <w:noProof/>
            <w:webHidden/>
          </w:rPr>
          <w:instrText xml:space="preserve"> PAGEREF _Toc181188830 \h </w:instrText>
        </w:r>
        <w:r w:rsidRPr="005F455D">
          <w:rPr>
            <w:bCs/>
            <w:noProof/>
            <w:webHidden/>
          </w:rPr>
        </w:r>
        <w:r w:rsidRPr="005F455D">
          <w:rPr>
            <w:bCs/>
            <w:noProof/>
            <w:webHidden/>
          </w:rPr>
          <w:fldChar w:fldCharType="separate"/>
        </w:r>
        <w:r w:rsidRPr="005F455D">
          <w:rPr>
            <w:bCs/>
            <w:noProof/>
            <w:webHidden/>
          </w:rPr>
          <w:t>25</w:t>
        </w:r>
        <w:r w:rsidRPr="005F455D">
          <w:rPr>
            <w:bCs/>
            <w:noProof/>
            <w:webHidden/>
          </w:rPr>
          <w:fldChar w:fldCharType="end"/>
        </w:r>
      </w:hyperlink>
    </w:p>
    <w:p w14:paraId="2EC665A1"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31" w:history="1">
        <w:r w:rsidRPr="005F455D">
          <w:rPr>
            <w:rStyle w:val="Hyperlink"/>
            <w:bCs/>
            <w:noProof/>
          </w:rPr>
          <w:t>Tablica 12: Mjere i postupci u slučaju suše</w:t>
        </w:r>
        <w:r w:rsidRPr="005F455D">
          <w:rPr>
            <w:bCs/>
            <w:noProof/>
            <w:webHidden/>
          </w:rPr>
          <w:tab/>
        </w:r>
        <w:r w:rsidRPr="005F455D">
          <w:rPr>
            <w:bCs/>
            <w:noProof/>
            <w:webHidden/>
          </w:rPr>
          <w:fldChar w:fldCharType="begin"/>
        </w:r>
        <w:r w:rsidRPr="005F455D">
          <w:rPr>
            <w:bCs/>
            <w:noProof/>
            <w:webHidden/>
          </w:rPr>
          <w:instrText xml:space="preserve"> PAGEREF _Toc181188831 \h </w:instrText>
        </w:r>
        <w:r w:rsidRPr="005F455D">
          <w:rPr>
            <w:bCs/>
            <w:noProof/>
            <w:webHidden/>
          </w:rPr>
        </w:r>
        <w:r w:rsidRPr="005F455D">
          <w:rPr>
            <w:bCs/>
            <w:noProof/>
            <w:webHidden/>
          </w:rPr>
          <w:fldChar w:fldCharType="separate"/>
        </w:r>
        <w:r w:rsidRPr="005F455D">
          <w:rPr>
            <w:bCs/>
            <w:noProof/>
            <w:webHidden/>
          </w:rPr>
          <w:t>25</w:t>
        </w:r>
        <w:r w:rsidRPr="005F455D">
          <w:rPr>
            <w:bCs/>
            <w:noProof/>
            <w:webHidden/>
          </w:rPr>
          <w:fldChar w:fldCharType="end"/>
        </w:r>
      </w:hyperlink>
    </w:p>
    <w:p w14:paraId="0C35AE54"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32" w:history="1">
        <w:r w:rsidRPr="005F455D">
          <w:rPr>
            <w:rStyle w:val="Hyperlink"/>
            <w:bCs/>
            <w:noProof/>
            <w:lang w:eastAsia="zh-CN"/>
          </w:rPr>
          <w:t>Tablica 13: Projekcije klimatskih parametara za Republiku Hrvatsku prema scenariju RCP4.5 u odnosu na razdoblje 1971. – 2000.</w:t>
        </w:r>
        <w:r w:rsidRPr="005F455D">
          <w:rPr>
            <w:bCs/>
            <w:noProof/>
            <w:webHidden/>
          </w:rPr>
          <w:tab/>
        </w:r>
        <w:r w:rsidRPr="005F455D">
          <w:rPr>
            <w:bCs/>
            <w:noProof/>
            <w:webHidden/>
          </w:rPr>
          <w:fldChar w:fldCharType="begin"/>
        </w:r>
        <w:r w:rsidRPr="005F455D">
          <w:rPr>
            <w:bCs/>
            <w:noProof/>
            <w:webHidden/>
          </w:rPr>
          <w:instrText xml:space="preserve"> PAGEREF _Toc181188832 \h </w:instrText>
        </w:r>
        <w:r w:rsidRPr="005F455D">
          <w:rPr>
            <w:bCs/>
            <w:noProof/>
            <w:webHidden/>
          </w:rPr>
        </w:r>
        <w:r w:rsidRPr="005F455D">
          <w:rPr>
            <w:bCs/>
            <w:noProof/>
            <w:webHidden/>
          </w:rPr>
          <w:fldChar w:fldCharType="separate"/>
        </w:r>
        <w:r w:rsidRPr="005F455D">
          <w:rPr>
            <w:bCs/>
            <w:noProof/>
            <w:webHidden/>
          </w:rPr>
          <w:t>32</w:t>
        </w:r>
        <w:r w:rsidRPr="005F455D">
          <w:rPr>
            <w:bCs/>
            <w:noProof/>
            <w:webHidden/>
          </w:rPr>
          <w:fldChar w:fldCharType="end"/>
        </w:r>
      </w:hyperlink>
    </w:p>
    <w:p w14:paraId="026D8205" w14:textId="77777777" w:rsidR="005F455D" w:rsidRPr="00CB650E" w:rsidRDefault="005F455D">
      <w:pPr>
        <w:pStyle w:val="TableofFigures"/>
        <w:tabs>
          <w:tab w:val="right" w:leader="dot" w:pos="9060"/>
        </w:tabs>
        <w:rPr>
          <w:rFonts w:eastAsia="Times New Roman" w:cs="Times New Roman"/>
          <w:bCs/>
          <w:smallCaps w:val="0"/>
          <w:noProof/>
          <w:kern w:val="2"/>
          <w:sz w:val="22"/>
          <w:szCs w:val="22"/>
          <w:lang w:eastAsia="hr-HR"/>
        </w:rPr>
      </w:pPr>
      <w:hyperlink w:anchor="_Toc181188833" w:history="1">
        <w:r w:rsidRPr="005F455D">
          <w:rPr>
            <w:rStyle w:val="Hyperlink"/>
            <w:rFonts w:cs="Arial"/>
            <w:bCs/>
            <w:noProof/>
            <w:lang w:eastAsia="zh-CN"/>
          </w:rPr>
          <w:t>Tablica 14: Utjecaj klimatskih promjena na prirodne nepogode</w:t>
        </w:r>
        <w:r w:rsidRPr="005F455D">
          <w:rPr>
            <w:bCs/>
            <w:noProof/>
            <w:webHidden/>
          </w:rPr>
          <w:tab/>
        </w:r>
        <w:r w:rsidRPr="005F455D">
          <w:rPr>
            <w:bCs/>
            <w:noProof/>
            <w:webHidden/>
          </w:rPr>
          <w:fldChar w:fldCharType="begin"/>
        </w:r>
        <w:r w:rsidRPr="005F455D">
          <w:rPr>
            <w:bCs/>
            <w:noProof/>
            <w:webHidden/>
          </w:rPr>
          <w:instrText xml:space="preserve"> PAGEREF _Toc181188833 \h </w:instrText>
        </w:r>
        <w:r w:rsidRPr="005F455D">
          <w:rPr>
            <w:bCs/>
            <w:noProof/>
            <w:webHidden/>
          </w:rPr>
        </w:r>
        <w:r w:rsidRPr="005F455D">
          <w:rPr>
            <w:bCs/>
            <w:noProof/>
            <w:webHidden/>
          </w:rPr>
          <w:fldChar w:fldCharType="separate"/>
        </w:r>
        <w:r w:rsidRPr="005F455D">
          <w:rPr>
            <w:bCs/>
            <w:noProof/>
            <w:webHidden/>
          </w:rPr>
          <w:t>34</w:t>
        </w:r>
        <w:r w:rsidRPr="005F455D">
          <w:rPr>
            <w:bCs/>
            <w:noProof/>
            <w:webHidden/>
          </w:rPr>
          <w:fldChar w:fldCharType="end"/>
        </w:r>
      </w:hyperlink>
    </w:p>
    <w:p w14:paraId="3E21A174" w14:textId="77777777" w:rsidR="00796644" w:rsidRPr="005F455D" w:rsidRDefault="00796644" w:rsidP="007E4F01">
      <w:pPr>
        <w:spacing w:after="0"/>
      </w:pPr>
      <w:r w:rsidRPr="005F455D">
        <w:rPr>
          <w:bCs/>
          <w:highlight w:val="yellow"/>
        </w:rPr>
        <w:fldChar w:fldCharType="end"/>
      </w:r>
    </w:p>
    <w:p w14:paraId="2B3BBC5B" w14:textId="77777777" w:rsidR="007E4F01" w:rsidRPr="005F455D" w:rsidRDefault="00E660EF" w:rsidP="007E4F01">
      <w:pPr>
        <w:spacing w:after="0"/>
        <w:rPr>
          <w:b/>
          <w:bCs/>
        </w:rPr>
      </w:pPr>
      <w:r w:rsidRPr="005F455D">
        <w:rPr>
          <w:b/>
          <w:bCs/>
        </w:rPr>
        <w:t>POPIS PRILOGA:</w:t>
      </w:r>
    </w:p>
    <w:p w14:paraId="2DB5B80A" w14:textId="77777777" w:rsidR="00E660EF" w:rsidRPr="001E71B1" w:rsidRDefault="00E660EF" w:rsidP="007E4F01">
      <w:pPr>
        <w:spacing w:after="0"/>
        <w:rPr>
          <w:b/>
          <w:bCs/>
          <w:highlight w:val="yellow"/>
        </w:rPr>
      </w:pPr>
    </w:p>
    <w:p w14:paraId="2F622E54" w14:textId="77777777" w:rsidR="005F455D" w:rsidRPr="00CB650E" w:rsidRDefault="00E660EF">
      <w:pPr>
        <w:pStyle w:val="TableofFigures"/>
        <w:tabs>
          <w:tab w:val="right" w:leader="dot" w:pos="9060"/>
        </w:tabs>
        <w:rPr>
          <w:rFonts w:eastAsia="Times New Roman" w:cs="Times New Roman"/>
          <w:smallCaps w:val="0"/>
          <w:noProof/>
          <w:kern w:val="2"/>
          <w:sz w:val="22"/>
          <w:szCs w:val="22"/>
          <w:lang w:eastAsia="hr-HR"/>
        </w:rPr>
      </w:pPr>
      <w:r w:rsidRPr="001E71B1">
        <w:rPr>
          <w:b/>
          <w:bCs/>
          <w:highlight w:val="yellow"/>
        </w:rPr>
        <w:fldChar w:fldCharType="begin"/>
      </w:r>
      <w:r w:rsidRPr="001E71B1">
        <w:rPr>
          <w:b/>
          <w:bCs/>
          <w:highlight w:val="yellow"/>
        </w:rPr>
        <w:instrText xml:space="preserve"> TOC \h \z \c "Prilog" </w:instrText>
      </w:r>
      <w:r w:rsidRPr="001E71B1">
        <w:rPr>
          <w:b/>
          <w:bCs/>
          <w:highlight w:val="yellow"/>
        </w:rPr>
        <w:fldChar w:fldCharType="separate"/>
      </w:r>
      <w:hyperlink w:anchor="_Toc181188843" w:history="1">
        <w:r w:rsidR="005F455D" w:rsidRPr="00F37EB4">
          <w:rPr>
            <w:rStyle w:val="Hyperlink"/>
            <w:noProof/>
          </w:rPr>
          <w:t>Prilog 1: Razvrstavanje prirodnih nepogoda</w:t>
        </w:r>
        <w:r w:rsidR="005F455D">
          <w:rPr>
            <w:noProof/>
            <w:webHidden/>
          </w:rPr>
          <w:tab/>
        </w:r>
        <w:r w:rsidR="005F455D">
          <w:rPr>
            <w:noProof/>
            <w:webHidden/>
          </w:rPr>
          <w:fldChar w:fldCharType="begin"/>
        </w:r>
        <w:r w:rsidR="005F455D">
          <w:rPr>
            <w:noProof/>
            <w:webHidden/>
          </w:rPr>
          <w:instrText xml:space="preserve"> PAGEREF _Toc181188843 \h </w:instrText>
        </w:r>
        <w:r w:rsidR="005F455D">
          <w:rPr>
            <w:noProof/>
            <w:webHidden/>
          </w:rPr>
        </w:r>
        <w:r w:rsidR="005F455D">
          <w:rPr>
            <w:noProof/>
            <w:webHidden/>
          </w:rPr>
          <w:fldChar w:fldCharType="separate"/>
        </w:r>
        <w:r w:rsidR="005F455D">
          <w:rPr>
            <w:noProof/>
            <w:webHidden/>
          </w:rPr>
          <w:t>36</w:t>
        </w:r>
        <w:r w:rsidR="005F455D">
          <w:rPr>
            <w:noProof/>
            <w:webHidden/>
          </w:rPr>
          <w:fldChar w:fldCharType="end"/>
        </w:r>
      </w:hyperlink>
    </w:p>
    <w:p w14:paraId="6498060F" w14:textId="77777777" w:rsidR="005F455D" w:rsidRPr="00CB650E" w:rsidRDefault="005F455D">
      <w:pPr>
        <w:pStyle w:val="TableofFigures"/>
        <w:tabs>
          <w:tab w:val="right" w:leader="dot" w:pos="9060"/>
        </w:tabs>
        <w:rPr>
          <w:rFonts w:eastAsia="Times New Roman" w:cs="Times New Roman"/>
          <w:smallCaps w:val="0"/>
          <w:noProof/>
          <w:kern w:val="2"/>
          <w:sz w:val="22"/>
          <w:szCs w:val="22"/>
          <w:lang w:eastAsia="hr-HR"/>
        </w:rPr>
      </w:pPr>
      <w:hyperlink w:anchor="_Toc181188844" w:history="1">
        <w:r w:rsidRPr="00F37EB4">
          <w:rPr>
            <w:rStyle w:val="Hyperlink"/>
            <w:noProof/>
          </w:rPr>
          <w:t>Prilog 2: Obrazac PN</w:t>
        </w:r>
        <w:r>
          <w:rPr>
            <w:noProof/>
            <w:webHidden/>
          </w:rPr>
          <w:tab/>
        </w:r>
        <w:r>
          <w:rPr>
            <w:noProof/>
            <w:webHidden/>
          </w:rPr>
          <w:fldChar w:fldCharType="begin"/>
        </w:r>
        <w:r>
          <w:rPr>
            <w:noProof/>
            <w:webHidden/>
          </w:rPr>
          <w:instrText xml:space="preserve"> PAGEREF _Toc181188844 \h </w:instrText>
        </w:r>
        <w:r>
          <w:rPr>
            <w:noProof/>
            <w:webHidden/>
          </w:rPr>
        </w:r>
        <w:r>
          <w:rPr>
            <w:noProof/>
            <w:webHidden/>
          </w:rPr>
          <w:fldChar w:fldCharType="separate"/>
        </w:r>
        <w:r>
          <w:rPr>
            <w:noProof/>
            <w:webHidden/>
          </w:rPr>
          <w:t>37</w:t>
        </w:r>
        <w:r>
          <w:rPr>
            <w:noProof/>
            <w:webHidden/>
          </w:rPr>
          <w:fldChar w:fldCharType="end"/>
        </w:r>
      </w:hyperlink>
    </w:p>
    <w:p w14:paraId="372D5A79" w14:textId="77777777" w:rsidR="005F455D" w:rsidRPr="00CB650E" w:rsidRDefault="005F455D">
      <w:pPr>
        <w:pStyle w:val="TableofFigures"/>
        <w:tabs>
          <w:tab w:val="right" w:leader="dot" w:pos="9060"/>
        </w:tabs>
        <w:rPr>
          <w:rFonts w:eastAsia="Times New Roman" w:cs="Times New Roman"/>
          <w:smallCaps w:val="0"/>
          <w:noProof/>
          <w:kern w:val="2"/>
          <w:sz w:val="22"/>
          <w:szCs w:val="22"/>
          <w:lang w:eastAsia="hr-HR"/>
        </w:rPr>
      </w:pPr>
      <w:hyperlink w:anchor="_Toc181188845" w:history="1">
        <w:r w:rsidRPr="00F37EB4">
          <w:rPr>
            <w:rStyle w:val="Hyperlink"/>
            <w:noProof/>
          </w:rPr>
          <w:t>Prilog 3: Koeficijent istrošenosti građevina</w:t>
        </w:r>
        <w:r>
          <w:rPr>
            <w:noProof/>
            <w:webHidden/>
          </w:rPr>
          <w:tab/>
        </w:r>
        <w:r>
          <w:rPr>
            <w:noProof/>
            <w:webHidden/>
          </w:rPr>
          <w:fldChar w:fldCharType="begin"/>
        </w:r>
        <w:r>
          <w:rPr>
            <w:noProof/>
            <w:webHidden/>
          </w:rPr>
          <w:instrText xml:space="preserve"> PAGEREF _Toc181188845 \h </w:instrText>
        </w:r>
        <w:r>
          <w:rPr>
            <w:noProof/>
            <w:webHidden/>
          </w:rPr>
        </w:r>
        <w:r>
          <w:rPr>
            <w:noProof/>
            <w:webHidden/>
          </w:rPr>
          <w:fldChar w:fldCharType="separate"/>
        </w:r>
        <w:r>
          <w:rPr>
            <w:noProof/>
            <w:webHidden/>
          </w:rPr>
          <w:t>39</w:t>
        </w:r>
        <w:r>
          <w:rPr>
            <w:noProof/>
            <w:webHidden/>
          </w:rPr>
          <w:fldChar w:fldCharType="end"/>
        </w:r>
      </w:hyperlink>
    </w:p>
    <w:p w14:paraId="61F49272" w14:textId="77777777" w:rsidR="005F455D" w:rsidRPr="00CB650E" w:rsidRDefault="005F455D">
      <w:pPr>
        <w:pStyle w:val="TableofFigures"/>
        <w:tabs>
          <w:tab w:val="right" w:leader="dot" w:pos="9060"/>
        </w:tabs>
        <w:rPr>
          <w:rFonts w:eastAsia="Times New Roman" w:cs="Times New Roman"/>
          <w:smallCaps w:val="0"/>
          <w:noProof/>
          <w:kern w:val="2"/>
          <w:sz w:val="22"/>
          <w:szCs w:val="22"/>
          <w:lang w:eastAsia="hr-HR"/>
        </w:rPr>
      </w:pPr>
      <w:hyperlink w:anchor="_Toc181188846" w:history="1">
        <w:r w:rsidRPr="00F37EB4">
          <w:rPr>
            <w:rStyle w:val="Hyperlink"/>
            <w:noProof/>
          </w:rPr>
          <w:t>Prilog 4: Koeficijent za izračun veličine građevine</w:t>
        </w:r>
        <w:r>
          <w:rPr>
            <w:noProof/>
            <w:webHidden/>
          </w:rPr>
          <w:tab/>
        </w:r>
        <w:r>
          <w:rPr>
            <w:noProof/>
            <w:webHidden/>
          </w:rPr>
          <w:fldChar w:fldCharType="begin"/>
        </w:r>
        <w:r>
          <w:rPr>
            <w:noProof/>
            <w:webHidden/>
          </w:rPr>
          <w:instrText xml:space="preserve"> PAGEREF _Toc181188846 \h </w:instrText>
        </w:r>
        <w:r>
          <w:rPr>
            <w:noProof/>
            <w:webHidden/>
          </w:rPr>
        </w:r>
        <w:r>
          <w:rPr>
            <w:noProof/>
            <w:webHidden/>
          </w:rPr>
          <w:fldChar w:fldCharType="separate"/>
        </w:r>
        <w:r>
          <w:rPr>
            <w:noProof/>
            <w:webHidden/>
          </w:rPr>
          <w:t>40</w:t>
        </w:r>
        <w:r>
          <w:rPr>
            <w:noProof/>
            <w:webHidden/>
          </w:rPr>
          <w:fldChar w:fldCharType="end"/>
        </w:r>
      </w:hyperlink>
    </w:p>
    <w:p w14:paraId="7EA30BFB" w14:textId="77777777" w:rsidR="005F455D" w:rsidRPr="00CB650E" w:rsidRDefault="005F455D">
      <w:pPr>
        <w:pStyle w:val="TableofFigures"/>
        <w:tabs>
          <w:tab w:val="right" w:leader="dot" w:pos="9060"/>
        </w:tabs>
        <w:rPr>
          <w:rFonts w:eastAsia="Times New Roman" w:cs="Times New Roman"/>
          <w:smallCaps w:val="0"/>
          <w:noProof/>
          <w:kern w:val="2"/>
          <w:sz w:val="22"/>
          <w:szCs w:val="22"/>
          <w:lang w:eastAsia="hr-HR"/>
        </w:rPr>
      </w:pPr>
      <w:hyperlink w:anchor="_Toc181188847" w:history="1">
        <w:r w:rsidRPr="00F37EB4">
          <w:rPr>
            <w:rStyle w:val="Hyperlink"/>
            <w:noProof/>
          </w:rPr>
          <w:t>Prilog 5: Koeficijent istrošenosti opreme</w:t>
        </w:r>
        <w:r>
          <w:rPr>
            <w:noProof/>
            <w:webHidden/>
          </w:rPr>
          <w:tab/>
        </w:r>
        <w:r>
          <w:rPr>
            <w:noProof/>
            <w:webHidden/>
          </w:rPr>
          <w:fldChar w:fldCharType="begin"/>
        </w:r>
        <w:r>
          <w:rPr>
            <w:noProof/>
            <w:webHidden/>
          </w:rPr>
          <w:instrText xml:space="preserve"> PAGEREF _Toc181188847 \h </w:instrText>
        </w:r>
        <w:r>
          <w:rPr>
            <w:noProof/>
            <w:webHidden/>
          </w:rPr>
        </w:r>
        <w:r>
          <w:rPr>
            <w:noProof/>
            <w:webHidden/>
          </w:rPr>
          <w:fldChar w:fldCharType="separate"/>
        </w:r>
        <w:r>
          <w:rPr>
            <w:noProof/>
            <w:webHidden/>
          </w:rPr>
          <w:t>41</w:t>
        </w:r>
        <w:r>
          <w:rPr>
            <w:noProof/>
            <w:webHidden/>
          </w:rPr>
          <w:fldChar w:fldCharType="end"/>
        </w:r>
      </w:hyperlink>
    </w:p>
    <w:p w14:paraId="500FA3F4" w14:textId="77777777" w:rsidR="005F455D" w:rsidRPr="00CB650E" w:rsidRDefault="005F455D">
      <w:pPr>
        <w:pStyle w:val="TableofFigures"/>
        <w:tabs>
          <w:tab w:val="right" w:leader="dot" w:pos="9060"/>
        </w:tabs>
        <w:rPr>
          <w:rFonts w:eastAsia="Times New Roman" w:cs="Times New Roman"/>
          <w:smallCaps w:val="0"/>
          <w:noProof/>
          <w:kern w:val="2"/>
          <w:sz w:val="22"/>
          <w:szCs w:val="22"/>
          <w:lang w:eastAsia="hr-HR"/>
        </w:rPr>
      </w:pPr>
      <w:hyperlink w:anchor="_Toc181188848" w:history="1">
        <w:r w:rsidRPr="00F37EB4">
          <w:rPr>
            <w:rStyle w:val="Hyperlink"/>
            <w:noProof/>
          </w:rPr>
          <w:t>Prilog 6: Izvješće o utrošku sredstva pomoći</w:t>
        </w:r>
        <w:r>
          <w:rPr>
            <w:noProof/>
            <w:webHidden/>
          </w:rPr>
          <w:tab/>
        </w:r>
        <w:r>
          <w:rPr>
            <w:noProof/>
            <w:webHidden/>
          </w:rPr>
          <w:fldChar w:fldCharType="begin"/>
        </w:r>
        <w:r>
          <w:rPr>
            <w:noProof/>
            <w:webHidden/>
          </w:rPr>
          <w:instrText xml:space="preserve"> PAGEREF _Toc181188848 \h </w:instrText>
        </w:r>
        <w:r>
          <w:rPr>
            <w:noProof/>
            <w:webHidden/>
          </w:rPr>
        </w:r>
        <w:r>
          <w:rPr>
            <w:noProof/>
            <w:webHidden/>
          </w:rPr>
          <w:fldChar w:fldCharType="separate"/>
        </w:r>
        <w:r>
          <w:rPr>
            <w:noProof/>
            <w:webHidden/>
          </w:rPr>
          <w:t>42</w:t>
        </w:r>
        <w:r>
          <w:rPr>
            <w:noProof/>
            <w:webHidden/>
          </w:rPr>
          <w:fldChar w:fldCharType="end"/>
        </w:r>
      </w:hyperlink>
    </w:p>
    <w:p w14:paraId="0311A694" w14:textId="77777777" w:rsidR="005F455D" w:rsidRPr="00CB650E" w:rsidRDefault="005F455D">
      <w:pPr>
        <w:pStyle w:val="TableofFigures"/>
        <w:tabs>
          <w:tab w:val="right" w:leader="dot" w:pos="9060"/>
        </w:tabs>
        <w:rPr>
          <w:rFonts w:eastAsia="Times New Roman" w:cs="Times New Roman"/>
          <w:smallCaps w:val="0"/>
          <w:noProof/>
          <w:kern w:val="2"/>
          <w:sz w:val="22"/>
          <w:szCs w:val="22"/>
          <w:lang w:eastAsia="hr-HR"/>
        </w:rPr>
      </w:pPr>
      <w:hyperlink w:anchor="_Toc181188849" w:history="1">
        <w:r w:rsidRPr="00F37EB4">
          <w:rPr>
            <w:rStyle w:val="Hyperlink"/>
            <w:noProof/>
          </w:rPr>
          <w:t>Prilog 7: Shematski prikaz postupaka u slučaju prirodne nepogode</w:t>
        </w:r>
        <w:r>
          <w:rPr>
            <w:noProof/>
            <w:webHidden/>
          </w:rPr>
          <w:tab/>
        </w:r>
        <w:r>
          <w:rPr>
            <w:noProof/>
            <w:webHidden/>
          </w:rPr>
          <w:fldChar w:fldCharType="begin"/>
        </w:r>
        <w:r>
          <w:rPr>
            <w:noProof/>
            <w:webHidden/>
          </w:rPr>
          <w:instrText xml:space="preserve"> PAGEREF _Toc181188849 \h </w:instrText>
        </w:r>
        <w:r>
          <w:rPr>
            <w:noProof/>
            <w:webHidden/>
          </w:rPr>
        </w:r>
        <w:r>
          <w:rPr>
            <w:noProof/>
            <w:webHidden/>
          </w:rPr>
          <w:fldChar w:fldCharType="separate"/>
        </w:r>
        <w:r>
          <w:rPr>
            <w:noProof/>
            <w:webHidden/>
          </w:rPr>
          <w:t>43</w:t>
        </w:r>
        <w:r>
          <w:rPr>
            <w:noProof/>
            <w:webHidden/>
          </w:rPr>
          <w:fldChar w:fldCharType="end"/>
        </w:r>
      </w:hyperlink>
    </w:p>
    <w:p w14:paraId="5730348F" w14:textId="77777777" w:rsidR="00E660EF" w:rsidRPr="001E71B1" w:rsidRDefault="00E660EF" w:rsidP="007E4F01">
      <w:pPr>
        <w:spacing w:after="0"/>
        <w:rPr>
          <w:b/>
          <w:bCs/>
          <w:highlight w:val="yellow"/>
        </w:rPr>
      </w:pPr>
      <w:r w:rsidRPr="001E71B1">
        <w:rPr>
          <w:b/>
          <w:bCs/>
          <w:highlight w:val="yellow"/>
        </w:rPr>
        <w:fldChar w:fldCharType="end"/>
      </w:r>
    </w:p>
    <w:p w14:paraId="6F5D4603" w14:textId="77777777" w:rsidR="007E4F01" w:rsidRPr="001E71B1" w:rsidRDefault="007E4F01" w:rsidP="007E4F01">
      <w:pPr>
        <w:spacing w:after="0"/>
        <w:rPr>
          <w:highlight w:val="yellow"/>
        </w:rPr>
      </w:pPr>
    </w:p>
    <w:p w14:paraId="6853DFCB" w14:textId="77777777" w:rsidR="00342F31" w:rsidRPr="001E71B1" w:rsidRDefault="00342F31" w:rsidP="007E4F01">
      <w:pPr>
        <w:spacing w:after="0"/>
        <w:rPr>
          <w:highlight w:val="yellow"/>
        </w:rPr>
      </w:pPr>
    </w:p>
    <w:p w14:paraId="74BD4E94" w14:textId="77777777" w:rsidR="00342F31" w:rsidRPr="001E71B1" w:rsidRDefault="00342F31" w:rsidP="007E4F01">
      <w:pPr>
        <w:spacing w:after="0"/>
        <w:rPr>
          <w:highlight w:val="yellow"/>
        </w:rPr>
      </w:pPr>
    </w:p>
    <w:p w14:paraId="1D7C69D2" w14:textId="77777777" w:rsidR="00B11F33" w:rsidRPr="001E71B1" w:rsidRDefault="00534CF7" w:rsidP="00534CF7">
      <w:pPr>
        <w:spacing w:after="0"/>
        <w:rPr>
          <w:b/>
        </w:rPr>
      </w:pPr>
      <w:r w:rsidRPr="001E71B1">
        <w:rPr>
          <w:b/>
          <w:highlight w:val="yellow"/>
        </w:rPr>
        <w:br w:type="page"/>
      </w:r>
      <w:bookmarkStart w:id="1" w:name="_Toc2082170"/>
      <w:bookmarkStart w:id="2" w:name="_Toc2589511"/>
      <w:bookmarkStart w:id="3" w:name="_Toc22729896"/>
      <w:bookmarkStart w:id="4" w:name="_Toc88208667"/>
      <w:bookmarkStart w:id="5" w:name="_Toc88208668"/>
      <w:r w:rsidR="00B11F33" w:rsidRPr="001E71B1">
        <w:rPr>
          <w:b/>
          <w:bCs/>
        </w:rPr>
        <w:lastRenderedPageBreak/>
        <w:t>POJMOVI</w:t>
      </w:r>
      <w:bookmarkEnd w:id="5"/>
    </w:p>
    <w:p w14:paraId="48F45FE6" w14:textId="77777777" w:rsidR="00B11F33" w:rsidRPr="001E71B1" w:rsidRDefault="00B11F33" w:rsidP="00B11F33">
      <w:pPr>
        <w:pStyle w:val="Odlomakpopisa11"/>
        <w:spacing w:after="0" w:line="276" w:lineRule="auto"/>
        <w:ind w:firstLine="0"/>
        <w:rPr>
          <w:rFonts w:ascii="Calibri" w:hAnsi="Calibri" w:cs="Calibri"/>
        </w:rPr>
      </w:pPr>
      <w:r w:rsidRPr="001E71B1">
        <w:rPr>
          <w:rFonts w:ascii="Calibri" w:hAnsi="Calibri" w:cs="Calibri"/>
          <w:b/>
          <w:szCs w:val="24"/>
        </w:rPr>
        <w:t>Jedinstvene cijene</w:t>
      </w:r>
      <w:r w:rsidRPr="001E71B1">
        <w:rPr>
          <w:rFonts w:ascii="Calibri" w:hAnsi="Calibri" w:cs="Calibri"/>
        </w:rPr>
        <w:t xml:space="preserve"> su cijene koje donosi, objavljuje i unosi u Registar šteta Državno povjerenstvo za procjenu šteta od prirodnih nepogoda na prijedlog nadležnih ministarstva.</w:t>
      </w:r>
    </w:p>
    <w:p w14:paraId="620FE6C0" w14:textId="77777777" w:rsidR="00B11F33" w:rsidRPr="001E71B1" w:rsidRDefault="00B11F33" w:rsidP="00B11F33">
      <w:pPr>
        <w:pStyle w:val="Odlomakpopisa11"/>
        <w:spacing w:after="0" w:line="276" w:lineRule="auto"/>
        <w:ind w:firstLine="0"/>
        <w:rPr>
          <w:rFonts w:ascii="Calibri" w:hAnsi="Calibri" w:cs="Calibri"/>
        </w:rPr>
      </w:pPr>
      <w:r w:rsidRPr="001E71B1">
        <w:rPr>
          <w:rFonts w:ascii="Calibri" w:hAnsi="Calibri" w:cs="Calibri"/>
          <w:b/>
        </w:rPr>
        <w:t xml:space="preserve">Katastrofa </w:t>
      </w:r>
      <w:r w:rsidRPr="001E71B1">
        <w:rPr>
          <w:rFonts w:ascii="Calibri" w:hAnsi="Calibri" w:cs="Calibri"/>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171438AE" w14:textId="77777777" w:rsidR="00B11F33" w:rsidRPr="001E71B1" w:rsidRDefault="00B11F33" w:rsidP="00B11F33">
      <w:pPr>
        <w:pStyle w:val="Odlomakpopisa11"/>
        <w:spacing w:after="0" w:line="276" w:lineRule="auto"/>
        <w:ind w:firstLine="0"/>
        <w:rPr>
          <w:rFonts w:ascii="Calibri" w:hAnsi="Calibri" w:cs="Calibri"/>
        </w:rPr>
      </w:pPr>
      <w:r w:rsidRPr="001E71B1">
        <w:rPr>
          <w:rFonts w:ascii="Calibri" w:hAnsi="Calibri" w:cs="Calibri"/>
          <w:b/>
        </w:rPr>
        <w:t>Oštećenik</w:t>
      </w:r>
      <w:r w:rsidRPr="001E71B1">
        <w:rPr>
          <w:rFonts w:ascii="Calibri" w:hAnsi="Calibri" w:cs="Calibri"/>
          <w:b/>
          <w:szCs w:val="28"/>
          <w:vertAlign w:val="subscript"/>
        </w:rPr>
        <w:t xml:space="preserve"> </w:t>
      </w:r>
      <w:r w:rsidRPr="001E71B1">
        <w:rPr>
          <w:rFonts w:ascii="Calibri" w:hAnsi="Calibri" w:cs="Calibri"/>
        </w:rPr>
        <w:t>je fizička ili pravna osoba na čijoj je imovini utvrđena šteta od prirodnih nepogoda.</w:t>
      </w:r>
    </w:p>
    <w:p w14:paraId="7DCF3862" w14:textId="77777777" w:rsidR="00B11F33" w:rsidRPr="001E71B1" w:rsidRDefault="00B11F33" w:rsidP="00B11F33">
      <w:pPr>
        <w:pStyle w:val="Odlomakpopisa11"/>
        <w:spacing w:after="0" w:line="276" w:lineRule="auto"/>
        <w:ind w:firstLine="0"/>
        <w:rPr>
          <w:rFonts w:ascii="Calibri" w:hAnsi="Calibri" w:cs="Calibri"/>
        </w:rPr>
      </w:pPr>
      <w:r w:rsidRPr="001E71B1">
        <w:rPr>
          <w:rFonts w:ascii="Calibri" w:hAnsi="Calibri" w:cs="Calibri"/>
          <w:b/>
        </w:rPr>
        <w:t>Prirodnom nepogodom</w:t>
      </w:r>
      <w:r w:rsidRPr="001E71B1">
        <w:rPr>
          <w:rFonts w:ascii="Calibri" w:hAnsi="Calibri" w:cs="Calibri"/>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11B30B41" w14:textId="77777777" w:rsidR="00B11F33" w:rsidRPr="001E71B1" w:rsidRDefault="00B11F33" w:rsidP="00B11F33">
      <w:pPr>
        <w:pStyle w:val="Odlomakpopisa11"/>
        <w:spacing w:after="0" w:line="276" w:lineRule="auto"/>
        <w:ind w:firstLine="0"/>
        <w:rPr>
          <w:rFonts w:ascii="Calibri" w:hAnsi="Calibri" w:cs="Calibri"/>
        </w:rPr>
      </w:pPr>
      <w:r w:rsidRPr="001E71B1">
        <w:rPr>
          <w:rFonts w:ascii="Calibri" w:hAnsi="Calibri" w:cs="Calibri"/>
          <w:b/>
        </w:rPr>
        <w:t>Registar šteta</w:t>
      </w:r>
      <w:r w:rsidRPr="001E71B1">
        <w:rPr>
          <w:rFonts w:ascii="Calibri" w:hAnsi="Calibri" w:cs="Calibri"/>
        </w:rPr>
        <w:t xml:space="preserve"> je digitalna baza podataka svih šteta nastalih zbog prirodnih nepogoda na području Republike Hrvatske.</w:t>
      </w:r>
    </w:p>
    <w:p w14:paraId="1CC375A3" w14:textId="77777777" w:rsidR="00B11F33" w:rsidRPr="001E71B1" w:rsidRDefault="00B11F33" w:rsidP="00B11F33">
      <w:pPr>
        <w:pStyle w:val="Odlomakpopisa11"/>
        <w:spacing w:after="0" w:line="276" w:lineRule="auto"/>
        <w:ind w:firstLine="0"/>
        <w:rPr>
          <w:rFonts w:ascii="Calibri" w:hAnsi="Calibri" w:cs="Calibri"/>
        </w:rPr>
      </w:pPr>
      <w:r w:rsidRPr="001E71B1">
        <w:rPr>
          <w:rFonts w:ascii="Calibri" w:hAnsi="Calibri" w:cs="Calibri"/>
          <w:b/>
        </w:rPr>
        <w:t>Velika nesreća</w:t>
      </w:r>
      <w:r w:rsidRPr="001E71B1">
        <w:rPr>
          <w:rFonts w:ascii="Calibri" w:hAnsi="Calibri" w:cs="Calibri"/>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1184AA76" w14:textId="77777777" w:rsidR="00B11F33" w:rsidRPr="001E71B1" w:rsidRDefault="00B11F33" w:rsidP="00B11F33">
      <w:pPr>
        <w:pStyle w:val="Odlomakpopisa11"/>
        <w:spacing w:after="0" w:line="276" w:lineRule="auto"/>
        <w:ind w:firstLine="0"/>
        <w:rPr>
          <w:rFonts w:ascii="Calibri" w:hAnsi="Calibri" w:cs="Calibri"/>
        </w:rPr>
      </w:pPr>
      <w:r w:rsidRPr="001E71B1">
        <w:rPr>
          <w:rFonts w:ascii="Calibri" w:hAnsi="Calibri" w:cs="Calibri"/>
          <w:b/>
        </w:rPr>
        <w:t>Žurna pomoć</w:t>
      </w:r>
      <w:r w:rsidRPr="001E71B1">
        <w:rPr>
          <w:rFonts w:ascii="Calibri" w:hAnsi="Calibri" w:cs="Calibri"/>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298C25D8" w14:textId="77777777" w:rsidR="00B11F33" w:rsidRPr="001E71B1" w:rsidRDefault="00B11F33" w:rsidP="00061C41">
      <w:pPr>
        <w:pStyle w:val="Heading1"/>
        <w:rPr>
          <w:lang w:bidi="en-US"/>
        </w:rPr>
      </w:pPr>
    </w:p>
    <w:p w14:paraId="0094930F" w14:textId="77777777" w:rsidR="00B11F33" w:rsidRPr="001E71B1" w:rsidRDefault="00B11F33" w:rsidP="00B11F33">
      <w:pPr>
        <w:rPr>
          <w:lang w:bidi="en-US"/>
        </w:rPr>
      </w:pPr>
    </w:p>
    <w:p w14:paraId="5EDA53C7" w14:textId="77777777" w:rsidR="00061C41" w:rsidRPr="001E71B1" w:rsidRDefault="00534CF7" w:rsidP="00534CF7">
      <w:pPr>
        <w:pStyle w:val="Heading1"/>
        <w:spacing w:before="0"/>
        <w:rPr>
          <w:lang w:bidi="en-US"/>
        </w:rPr>
      </w:pPr>
      <w:r w:rsidRPr="001E71B1">
        <w:rPr>
          <w:lang w:bidi="en-US"/>
        </w:rPr>
        <w:br w:type="page"/>
      </w:r>
      <w:bookmarkStart w:id="6" w:name="_Toc181188786"/>
      <w:r w:rsidR="00061C41" w:rsidRPr="001E71B1">
        <w:rPr>
          <w:lang w:bidi="en-US"/>
        </w:rPr>
        <w:lastRenderedPageBreak/>
        <w:t>1. UVOD</w:t>
      </w:r>
      <w:bookmarkEnd w:id="1"/>
      <w:bookmarkEnd w:id="2"/>
      <w:bookmarkEnd w:id="3"/>
      <w:bookmarkEnd w:id="4"/>
      <w:bookmarkEnd w:id="6"/>
      <w:r w:rsidR="00061C41" w:rsidRPr="001E71B1">
        <w:rPr>
          <w:lang w:bidi="en-US"/>
        </w:rPr>
        <w:t xml:space="preserve"> </w:t>
      </w:r>
    </w:p>
    <w:p w14:paraId="78CCF55F" w14:textId="77777777" w:rsidR="00061C41" w:rsidRPr="001E71B1" w:rsidRDefault="00061C41" w:rsidP="00061C41">
      <w:pPr>
        <w:spacing w:after="0"/>
        <w:textAlignment w:val="baseline"/>
        <w:rPr>
          <w:rFonts w:eastAsia="Times New Roman" w:cs="Calibri"/>
          <w:szCs w:val="24"/>
          <w:lang w:eastAsia="hr-HR"/>
        </w:rPr>
      </w:pPr>
    </w:p>
    <w:p w14:paraId="69EE4162" w14:textId="77777777" w:rsidR="00061C41" w:rsidRPr="001E71B1" w:rsidRDefault="00061C41" w:rsidP="00061C41">
      <w:pPr>
        <w:spacing w:after="0"/>
        <w:textAlignment w:val="baseline"/>
        <w:rPr>
          <w:rFonts w:eastAsia="Times New Roman" w:cs="Calibri"/>
          <w:szCs w:val="24"/>
          <w:lang w:eastAsia="hr-HR"/>
        </w:rPr>
      </w:pPr>
      <w:r w:rsidRPr="001E71B1">
        <w:rPr>
          <w:rFonts w:eastAsia="Times New Roman" w:cs="Calibri"/>
          <w:szCs w:val="24"/>
          <w:lang w:eastAsia="hr-HR"/>
        </w:rPr>
        <w:t xml:space="preserve">Temeljem članka 17. stavka 1. </w:t>
      </w:r>
      <w:r w:rsidRPr="001E71B1">
        <w:rPr>
          <w:rFonts w:eastAsia="Times New Roman" w:cs="Calibri"/>
          <w:i/>
          <w:iCs/>
          <w:szCs w:val="24"/>
          <w:lang w:eastAsia="hr-HR"/>
        </w:rPr>
        <w:t>Zakona o ublažavanju i uklanjanju posljedica prirodnih nepogoda („Narodne Novine“ broj 16/19)</w:t>
      </w:r>
      <w:r w:rsidRPr="001E71B1">
        <w:rPr>
          <w:rFonts w:eastAsia="Times New Roman" w:cs="Calibri"/>
          <w:szCs w:val="24"/>
          <w:lang w:eastAsia="hr-HR"/>
        </w:rPr>
        <w:t xml:space="preserve"> (u daljnjem tekstu: </w:t>
      </w:r>
      <w:r w:rsidRPr="001E71B1">
        <w:rPr>
          <w:rFonts w:eastAsia="Times New Roman" w:cs="Calibri"/>
          <w:i/>
          <w:iCs/>
          <w:szCs w:val="24"/>
          <w:lang w:eastAsia="hr-HR"/>
        </w:rPr>
        <w:t>Zakon</w:t>
      </w:r>
      <w:r w:rsidRPr="001E71B1">
        <w:rPr>
          <w:rFonts w:eastAsia="Times New Roman" w:cs="Calibri"/>
          <w:szCs w:val="24"/>
          <w:lang w:eastAsia="hr-HR"/>
        </w:rPr>
        <w:t xml:space="preserve">) predstavničko tijelo jedinice lokalne i područne (regionalne) samouprave do 30. studenog tekuće godine donosi Plan djelovanja u području prirodnih nepogoda za sljedeću kalendarsku godinu radi određenja mjera i postupanja djelomične sanacije šteta od prirodnih nepogoda. </w:t>
      </w:r>
    </w:p>
    <w:p w14:paraId="744F40D0" w14:textId="77777777" w:rsidR="00061C41" w:rsidRPr="001E71B1" w:rsidRDefault="00061C41" w:rsidP="00061C41">
      <w:pPr>
        <w:spacing w:after="0"/>
        <w:rPr>
          <w:b/>
        </w:rPr>
      </w:pPr>
    </w:p>
    <w:p w14:paraId="1F766134" w14:textId="77777777" w:rsidR="00061C41" w:rsidRPr="001E71B1" w:rsidRDefault="00061C41" w:rsidP="00061C41">
      <w:pPr>
        <w:pStyle w:val="Odlomakpopisa11"/>
        <w:spacing w:after="0" w:line="276" w:lineRule="auto"/>
        <w:ind w:firstLine="0"/>
        <w:rPr>
          <w:rFonts w:ascii="Calibri" w:eastAsia="Times New Roman" w:hAnsi="Calibri" w:cs="Calibri"/>
          <w:color w:val="000000"/>
          <w:szCs w:val="24"/>
        </w:rPr>
      </w:pPr>
      <w:r w:rsidRPr="001E71B1">
        <w:rPr>
          <w:rFonts w:ascii="Calibri" w:eastAsia="Times New Roman" w:hAnsi="Calibri" w:cs="Calibri"/>
          <w:color w:val="000000"/>
          <w:szCs w:val="24"/>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1B7BC21D" w14:textId="77777777" w:rsidR="00061C41" w:rsidRPr="001E71B1" w:rsidRDefault="00061C41" w:rsidP="00061C41">
      <w:pPr>
        <w:pStyle w:val="Odlomakpopisa11"/>
        <w:spacing w:after="0" w:line="276" w:lineRule="auto"/>
        <w:ind w:firstLine="0"/>
        <w:rPr>
          <w:rFonts w:ascii="Calibri" w:eastAsia="Times New Roman" w:hAnsi="Calibri" w:cs="Calibri"/>
          <w:color w:val="000000"/>
          <w:szCs w:val="24"/>
        </w:rPr>
      </w:pPr>
    </w:p>
    <w:p w14:paraId="75D28B2E" w14:textId="77777777" w:rsidR="00061C41" w:rsidRPr="001E71B1" w:rsidRDefault="00061C41" w:rsidP="00061C41">
      <w:pPr>
        <w:pStyle w:val="Odlomakpopisa11"/>
        <w:spacing w:after="0" w:line="276" w:lineRule="auto"/>
        <w:ind w:firstLine="0"/>
        <w:rPr>
          <w:rFonts w:ascii="Calibri" w:eastAsia="Times New Roman" w:hAnsi="Calibri" w:cs="Calibri"/>
          <w:color w:val="000000"/>
          <w:szCs w:val="24"/>
        </w:rPr>
      </w:pPr>
      <w:r w:rsidRPr="001E71B1">
        <w:rPr>
          <w:rFonts w:ascii="Calibri" w:eastAsia="Times New Roman" w:hAnsi="Calibri" w:cs="Calibri"/>
          <w:color w:val="000000"/>
          <w:szCs w:val="24"/>
        </w:rPr>
        <w:t>Temeljem članka 1</w:t>
      </w:r>
      <w:r w:rsidR="00B11F33" w:rsidRPr="001E71B1">
        <w:rPr>
          <w:rFonts w:ascii="Calibri" w:eastAsia="Times New Roman" w:hAnsi="Calibri" w:cs="Calibri"/>
          <w:color w:val="000000"/>
          <w:szCs w:val="24"/>
        </w:rPr>
        <w:t>7</w:t>
      </w:r>
      <w:r w:rsidRPr="001E71B1">
        <w:rPr>
          <w:rFonts w:ascii="Calibri" w:eastAsia="Times New Roman" w:hAnsi="Calibri" w:cs="Calibri"/>
          <w:color w:val="000000"/>
          <w:szCs w:val="24"/>
        </w:rPr>
        <w:t xml:space="preserve">.  stavka 2. </w:t>
      </w:r>
      <w:r w:rsidRPr="001E71B1">
        <w:rPr>
          <w:rFonts w:ascii="Calibri" w:eastAsia="Times New Roman" w:hAnsi="Calibri" w:cs="Calibri"/>
          <w:i/>
          <w:iCs/>
          <w:color w:val="000000"/>
          <w:szCs w:val="24"/>
        </w:rPr>
        <w:t>Zakona</w:t>
      </w:r>
      <w:r w:rsidRPr="001E71B1">
        <w:rPr>
          <w:rFonts w:ascii="Calibri" w:eastAsia="Times New Roman" w:hAnsi="Calibri" w:cs="Calibri"/>
          <w:color w:val="000000"/>
          <w:szCs w:val="24"/>
        </w:rPr>
        <w:t xml:space="preserve">, Plan djelovanja sadržava najmanje: </w:t>
      </w:r>
    </w:p>
    <w:p w14:paraId="293249D7" w14:textId="77777777" w:rsidR="00061C41" w:rsidRPr="001E71B1" w:rsidRDefault="00061C41" w:rsidP="00061C41">
      <w:pPr>
        <w:numPr>
          <w:ilvl w:val="0"/>
          <w:numId w:val="2"/>
        </w:numPr>
        <w:spacing w:after="0"/>
        <w:ind w:right="68"/>
        <w:contextualSpacing/>
        <w:rPr>
          <w:rFonts w:eastAsia="Times New Roman" w:cs="Calibri"/>
          <w:color w:val="000000"/>
          <w:szCs w:val="24"/>
          <w:lang w:eastAsia="hr-HR"/>
        </w:rPr>
      </w:pPr>
      <w:r w:rsidRPr="001E71B1">
        <w:rPr>
          <w:rFonts w:eastAsia="Times New Roman" w:cs="Calibri"/>
          <w:color w:val="000000"/>
          <w:szCs w:val="24"/>
          <w:lang w:eastAsia="hr-HR"/>
        </w:rPr>
        <w:t>popis mjera i nositelja mjera u slučaju nastajanja prirodne nepogode,</w:t>
      </w:r>
    </w:p>
    <w:p w14:paraId="094786C3" w14:textId="77777777" w:rsidR="00061C41" w:rsidRPr="001E71B1" w:rsidRDefault="00061C41" w:rsidP="00061C41">
      <w:pPr>
        <w:numPr>
          <w:ilvl w:val="0"/>
          <w:numId w:val="2"/>
        </w:numPr>
        <w:spacing w:after="0"/>
        <w:ind w:right="68"/>
        <w:contextualSpacing/>
        <w:rPr>
          <w:rFonts w:eastAsia="Times New Roman" w:cs="Calibri"/>
          <w:color w:val="000000"/>
          <w:szCs w:val="24"/>
          <w:lang w:eastAsia="hr-HR"/>
        </w:rPr>
      </w:pPr>
      <w:r w:rsidRPr="001E71B1">
        <w:rPr>
          <w:rFonts w:eastAsia="Times New Roman" w:cs="Calibri"/>
          <w:color w:val="000000"/>
          <w:szCs w:val="24"/>
          <w:lang w:eastAsia="hr-HR"/>
        </w:rPr>
        <w:t>procjene osiguranja opreme i drugih sredstava za zaštitu i sprječavanje stradanja imovine, gospodarskih funkcija i stradanja stanovništva,</w:t>
      </w:r>
    </w:p>
    <w:p w14:paraId="1809AF86" w14:textId="77777777" w:rsidR="00061C41" w:rsidRPr="001E71B1" w:rsidRDefault="00061C41" w:rsidP="00061C41">
      <w:pPr>
        <w:numPr>
          <w:ilvl w:val="0"/>
          <w:numId w:val="2"/>
        </w:numPr>
        <w:spacing w:after="0"/>
        <w:ind w:right="68"/>
        <w:rPr>
          <w:rFonts w:eastAsia="Times New Roman" w:cs="Calibri"/>
          <w:color w:val="000000"/>
          <w:szCs w:val="24"/>
          <w:lang w:eastAsia="hr-HR"/>
        </w:rPr>
      </w:pPr>
      <w:r w:rsidRPr="001E71B1">
        <w:rPr>
          <w:rFonts w:eastAsia="Times New Roman" w:cs="Calibri"/>
          <w:color w:val="000000"/>
          <w:szCs w:val="24"/>
          <w:lang w:eastAsia="hr-HR"/>
        </w:rPr>
        <w:t xml:space="preserve">sve druge mjere koje uključuju suradnju s nadležnim tijelima iz </w:t>
      </w:r>
      <w:r w:rsidRPr="001E71B1">
        <w:rPr>
          <w:rFonts w:eastAsia="Times New Roman" w:cs="Calibri"/>
          <w:i/>
          <w:iCs/>
          <w:color w:val="000000"/>
          <w:szCs w:val="24"/>
          <w:lang w:eastAsia="hr-HR"/>
        </w:rPr>
        <w:t>Zakona</w:t>
      </w:r>
      <w:r w:rsidRPr="001E71B1">
        <w:rPr>
          <w:rFonts w:eastAsia="Times New Roman" w:cs="Calibri"/>
          <w:color w:val="000000"/>
          <w:szCs w:val="24"/>
          <w:lang w:eastAsia="hr-HR"/>
        </w:rPr>
        <w:t xml:space="preserve"> i/ili drugih tijela, znanstvenih ustanova i stručnjaka za područje prirodnih nepogoda.</w:t>
      </w:r>
    </w:p>
    <w:p w14:paraId="469F6280" w14:textId="77777777" w:rsidR="00061C41" w:rsidRPr="001E71B1" w:rsidRDefault="00061C41" w:rsidP="00061C41">
      <w:pPr>
        <w:spacing w:after="0"/>
        <w:ind w:left="1066" w:right="68"/>
        <w:rPr>
          <w:rFonts w:eastAsia="Times New Roman" w:cs="Calibri"/>
          <w:color w:val="000000"/>
          <w:szCs w:val="24"/>
          <w:lang w:eastAsia="hr-HR"/>
        </w:rPr>
      </w:pPr>
    </w:p>
    <w:p w14:paraId="6B929287" w14:textId="77777777" w:rsidR="00061C41" w:rsidRPr="001E71B1" w:rsidRDefault="00061C41" w:rsidP="00061C41">
      <w:pPr>
        <w:spacing w:after="0"/>
        <w:rPr>
          <w:bCs/>
        </w:rPr>
      </w:pPr>
      <w:r w:rsidRPr="001E71B1">
        <w:rPr>
          <w:bCs/>
        </w:rPr>
        <w:t xml:space="preserve">Člankom 17. stavkom 3. </w:t>
      </w:r>
      <w:r w:rsidRPr="001E71B1">
        <w:rPr>
          <w:bCs/>
          <w:i/>
          <w:iCs/>
        </w:rPr>
        <w:t>Zakona</w:t>
      </w:r>
      <w:r w:rsidRPr="001E71B1">
        <w:rPr>
          <w:bCs/>
        </w:rPr>
        <w:t xml:space="preserve"> </w:t>
      </w:r>
      <w:r w:rsidR="0071482F" w:rsidRPr="001E71B1">
        <w:rPr>
          <w:bCs/>
        </w:rPr>
        <w:t>O</w:t>
      </w:r>
      <w:r w:rsidRPr="001E71B1">
        <w:rPr>
          <w:bCs/>
        </w:rPr>
        <w:t xml:space="preserve">pćinski načelnik podnosi Općinskom vijeću Općine </w:t>
      </w:r>
      <w:r w:rsidR="001E71B1" w:rsidRPr="001E71B1">
        <w:rPr>
          <w:bCs/>
        </w:rPr>
        <w:t>Drnje</w:t>
      </w:r>
      <w:r w:rsidRPr="001E71B1">
        <w:rPr>
          <w:bCs/>
        </w:rPr>
        <w:t xml:space="preserve"> do 31. ožujka tekuće godine, izvješće o izvršenju plana djelovanja za proteklu kalendarsku godinu.</w:t>
      </w:r>
    </w:p>
    <w:p w14:paraId="710C3090" w14:textId="77777777" w:rsidR="00061C41" w:rsidRPr="001E71B1" w:rsidRDefault="00061C41" w:rsidP="00061C41">
      <w:pPr>
        <w:pStyle w:val="Odlomakpopisa11"/>
        <w:spacing w:after="0" w:line="276" w:lineRule="auto"/>
        <w:ind w:firstLine="0"/>
        <w:rPr>
          <w:rFonts w:ascii="Calibri" w:hAnsi="Calibri" w:cs="Calibri"/>
        </w:rPr>
      </w:pPr>
    </w:p>
    <w:p w14:paraId="7BAFF753" w14:textId="77777777" w:rsidR="00061C41" w:rsidRPr="001E71B1" w:rsidRDefault="00B11F33" w:rsidP="00061C41">
      <w:pPr>
        <w:pStyle w:val="Heading1"/>
        <w:spacing w:before="0"/>
      </w:pPr>
      <w:bookmarkStart w:id="7" w:name="_Toc88208669"/>
      <w:bookmarkStart w:id="8" w:name="_Toc181188787"/>
      <w:r w:rsidRPr="001E71B1">
        <w:t>2</w:t>
      </w:r>
      <w:r w:rsidR="00061C41" w:rsidRPr="001E71B1">
        <w:t>. PRIRODNE NEPOGODE</w:t>
      </w:r>
      <w:bookmarkEnd w:id="7"/>
      <w:bookmarkEnd w:id="8"/>
    </w:p>
    <w:p w14:paraId="28B02477" w14:textId="77777777" w:rsidR="00061C41" w:rsidRPr="001E71B1" w:rsidRDefault="00061C41" w:rsidP="00061C41">
      <w:pPr>
        <w:spacing w:after="0" w:line="240" w:lineRule="auto"/>
        <w:ind w:left="11" w:right="68"/>
        <w:rPr>
          <w:rFonts w:ascii="Times New Roman" w:eastAsia="Times New Roman" w:hAnsi="Times New Roman"/>
          <w:color w:val="000000"/>
          <w:lang w:eastAsia="hr-HR"/>
        </w:rPr>
      </w:pPr>
    </w:p>
    <w:p w14:paraId="08739FB5" w14:textId="77777777" w:rsidR="00061C41" w:rsidRPr="001E71B1" w:rsidRDefault="00061C41" w:rsidP="00061C41">
      <w:pPr>
        <w:spacing w:after="0"/>
        <w:ind w:left="10" w:right="66"/>
        <w:rPr>
          <w:rFonts w:eastAsia="Times New Roman" w:cs="Calibri"/>
          <w:color w:val="000000"/>
          <w:lang w:eastAsia="hr-HR"/>
        </w:rPr>
      </w:pPr>
      <w:r w:rsidRPr="001E71B1">
        <w:rPr>
          <w:rFonts w:eastAsia="Times New Roman" w:cs="Calibri"/>
          <w:color w:val="000000"/>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6C29840" w14:textId="77777777" w:rsidR="00061C41" w:rsidRPr="001E71B1" w:rsidRDefault="00061C41" w:rsidP="00061C41">
      <w:pPr>
        <w:spacing w:after="0"/>
        <w:ind w:right="66"/>
        <w:rPr>
          <w:rFonts w:eastAsia="Times New Roman" w:cs="Calibri"/>
          <w:color w:val="000000"/>
          <w:lang w:eastAsia="hr-HR"/>
        </w:rPr>
      </w:pPr>
    </w:p>
    <w:p w14:paraId="0257C39E" w14:textId="77777777" w:rsidR="00061C41" w:rsidRPr="001E71B1" w:rsidRDefault="00061C41" w:rsidP="00061C41">
      <w:pPr>
        <w:spacing w:after="0"/>
        <w:ind w:right="66"/>
        <w:rPr>
          <w:rFonts w:eastAsia="Times New Roman" w:cs="Calibri"/>
          <w:color w:val="000000"/>
          <w:lang w:eastAsia="hr-HR"/>
        </w:rPr>
      </w:pPr>
      <w:r w:rsidRPr="001E71B1">
        <w:rPr>
          <w:rFonts w:eastAsia="Times New Roman" w:cs="Calibri"/>
          <w:color w:val="000000"/>
          <w:lang w:eastAsia="hr-HR"/>
        </w:rPr>
        <w:t xml:space="preserve">Prirodnim nepogodama smatraju se:  </w:t>
      </w:r>
    </w:p>
    <w:p w14:paraId="7BF83B3E"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potres, </w:t>
      </w:r>
    </w:p>
    <w:p w14:paraId="7D05B83A"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olujni, orkanski i ostali jak vjetar, </w:t>
      </w:r>
    </w:p>
    <w:p w14:paraId="5F797FD4"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požar, </w:t>
      </w:r>
    </w:p>
    <w:p w14:paraId="5329E478"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poplava, </w:t>
      </w:r>
    </w:p>
    <w:p w14:paraId="092EC47C"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suša, </w:t>
      </w:r>
    </w:p>
    <w:p w14:paraId="62348A4F"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tuča, </w:t>
      </w:r>
    </w:p>
    <w:p w14:paraId="14AADA8F"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mraz, </w:t>
      </w:r>
    </w:p>
    <w:p w14:paraId="798F5BF7"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izvanredno velika visina snijega, </w:t>
      </w:r>
    </w:p>
    <w:p w14:paraId="0BC7FF88"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lastRenderedPageBreak/>
        <w:t xml:space="preserve">snježni nanos i lavina, </w:t>
      </w:r>
    </w:p>
    <w:p w14:paraId="12A2ADFF"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 xml:space="preserve">nagomilavanje leda na vodotocima, </w:t>
      </w:r>
    </w:p>
    <w:p w14:paraId="05F9BBD9" w14:textId="77777777" w:rsidR="00061C41" w:rsidRPr="001E71B1" w:rsidRDefault="00061C41" w:rsidP="00061C41">
      <w:pPr>
        <w:numPr>
          <w:ilvl w:val="0"/>
          <w:numId w:val="3"/>
        </w:numPr>
        <w:spacing w:after="0"/>
        <w:ind w:right="68"/>
        <w:contextualSpacing/>
        <w:rPr>
          <w:rFonts w:eastAsia="Times New Roman" w:cs="Calibri"/>
          <w:color w:val="000000"/>
          <w:lang w:eastAsia="hr-HR"/>
        </w:rPr>
      </w:pPr>
      <w:r w:rsidRPr="001E71B1">
        <w:rPr>
          <w:rFonts w:eastAsia="Times New Roman" w:cs="Calibri"/>
          <w:color w:val="000000"/>
          <w:lang w:eastAsia="hr-HR"/>
        </w:rPr>
        <w:t>klizanje, tečenje, odronjavanje i prevrtanje zemljišta,</w:t>
      </w:r>
    </w:p>
    <w:p w14:paraId="58A82DC0" w14:textId="77777777" w:rsidR="00061C41" w:rsidRPr="001E71B1" w:rsidRDefault="00061C41" w:rsidP="00061C41">
      <w:pPr>
        <w:numPr>
          <w:ilvl w:val="0"/>
          <w:numId w:val="3"/>
        </w:numPr>
        <w:spacing w:after="0"/>
        <w:ind w:right="68"/>
        <w:rPr>
          <w:rFonts w:eastAsia="Times New Roman" w:cs="Calibri"/>
          <w:color w:val="000000"/>
          <w:lang w:eastAsia="hr-HR"/>
        </w:rPr>
      </w:pPr>
      <w:r w:rsidRPr="001E71B1">
        <w:rPr>
          <w:rFonts w:eastAsia="Times New Roman" w:cs="Calibri"/>
          <w:color w:val="000000"/>
          <w:lang w:eastAsia="hr-HR"/>
        </w:rPr>
        <w:t xml:space="preserve">druge pojave takva opsega koje, ovisno o mjesnim prilikama, uzrokuju bitne poremećaje u životu ljudi na određenom području. </w:t>
      </w:r>
    </w:p>
    <w:p w14:paraId="46F00840" w14:textId="77777777" w:rsidR="00061C41" w:rsidRPr="001E71B1" w:rsidRDefault="00061C41" w:rsidP="00061C41">
      <w:pPr>
        <w:pStyle w:val="Odlomakpopisa11"/>
        <w:spacing w:after="0" w:line="276" w:lineRule="auto"/>
        <w:ind w:firstLine="0"/>
        <w:rPr>
          <w:rFonts w:ascii="Calibri" w:hAnsi="Calibri" w:cs="Calibri"/>
        </w:rPr>
      </w:pPr>
    </w:p>
    <w:p w14:paraId="01794F81" w14:textId="77777777" w:rsidR="00061C41" w:rsidRPr="001E71B1" w:rsidRDefault="00061C41" w:rsidP="00061C41">
      <w:pPr>
        <w:pStyle w:val="Odlomakpopisa11"/>
        <w:spacing w:after="0" w:line="276" w:lineRule="auto"/>
        <w:ind w:firstLine="0"/>
        <w:rPr>
          <w:rFonts w:ascii="Calibri" w:hAnsi="Calibri" w:cs="Calibri"/>
        </w:rPr>
      </w:pPr>
      <w:r w:rsidRPr="001E71B1">
        <w:rPr>
          <w:rFonts w:ascii="Calibri" w:hAnsi="Calibri" w:cs="Calibri"/>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25EBA995" w14:textId="77777777" w:rsidR="00061C41" w:rsidRPr="001E71B1" w:rsidRDefault="00061C41" w:rsidP="00061C41">
      <w:pPr>
        <w:pStyle w:val="Odlomakpopisa11"/>
        <w:spacing w:after="0" w:line="276" w:lineRule="auto"/>
        <w:ind w:firstLine="0"/>
        <w:rPr>
          <w:rFonts w:ascii="Calibri" w:hAnsi="Calibri" w:cs="Calibri"/>
        </w:rPr>
      </w:pPr>
    </w:p>
    <w:p w14:paraId="5CD588ED" w14:textId="77777777" w:rsidR="00061C41" w:rsidRPr="001E71B1" w:rsidRDefault="00061C41" w:rsidP="00061C41">
      <w:pPr>
        <w:pStyle w:val="Odlomakpopisa11"/>
        <w:spacing w:after="0" w:line="276" w:lineRule="auto"/>
        <w:ind w:firstLine="0"/>
        <w:rPr>
          <w:rFonts w:ascii="Calibri" w:hAnsi="Calibri" w:cs="Calibri"/>
        </w:rPr>
      </w:pPr>
      <w:r w:rsidRPr="001E71B1">
        <w:rPr>
          <w:rFonts w:ascii="Calibri" w:hAnsi="Calibri" w:cs="Calibri"/>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06F2E29A" w14:textId="77777777" w:rsidR="00061C41" w:rsidRPr="001E71B1" w:rsidRDefault="00061C41" w:rsidP="00061C41">
      <w:pPr>
        <w:pStyle w:val="Odlomakpopisa11"/>
        <w:spacing w:after="0"/>
        <w:ind w:firstLine="0"/>
      </w:pPr>
    </w:p>
    <w:p w14:paraId="2EEBD86E" w14:textId="77777777" w:rsidR="00061C41" w:rsidRPr="001E71B1" w:rsidRDefault="00061C41" w:rsidP="00061C41">
      <w:pPr>
        <w:pStyle w:val="Odlomakpopisa11"/>
        <w:spacing w:after="0" w:line="276" w:lineRule="auto"/>
        <w:ind w:firstLine="0"/>
        <w:rPr>
          <w:rFonts w:ascii="Calibri" w:hAnsi="Calibri" w:cs="Calibri"/>
        </w:rPr>
      </w:pPr>
      <w:r w:rsidRPr="001E71B1">
        <w:rPr>
          <w:rFonts w:ascii="Calibri" w:hAnsi="Calibri" w:cs="Calibri"/>
        </w:rPr>
        <w:t xml:space="preserve">Ispunjenje uvjeta za proglašenje prirodne nepogode utvrđuje Općinsko povjerenstvo Općine </w:t>
      </w:r>
      <w:r w:rsidR="001E71B1" w:rsidRPr="001E71B1">
        <w:rPr>
          <w:rFonts w:ascii="Calibri" w:hAnsi="Calibri" w:cs="Calibri"/>
        </w:rPr>
        <w:t>Drnje</w:t>
      </w:r>
      <w:r w:rsidRPr="001E71B1">
        <w:rPr>
          <w:rFonts w:ascii="Calibri" w:hAnsi="Calibri" w:cs="Calibri"/>
        </w:rPr>
        <w:t xml:space="preserve"> za procjenu šteta od prirodnih nepogoda (u daljnjem tekstu: Općinsko povjerenstvo).</w:t>
      </w:r>
    </w:p>
    <w:p w14:paraId="28DACD6D" w14:textId="77777777" w:rsidR="00061C41" w:rsidRPr="001E71B1" w:rsidRDefault="00061C41" w:rsidP="00061C41">
      <w:pPr>
        <w:pStyle w:val="Odlomakpopisa11"/>
        <w:spacing w:after="0" w:line="276" w:lineRule="auto"/>
        <w:ind w:firstLine="0"/>
        <w:rPr>
          <w:rFonts w:ascii="Calibri" w:hAnsi="Calibri" w:cs="Calibri"/>
        </w:rPr>
      </w:pPr>
    </w:p>
    <w:p w14:paraId="6D07A3CA" w14:textId="77777777" w:rsidR="00061C41" w:rsidRPr="001E71B1" w:rsidRDefault="00B11F33" w:rsidP="00061C41">
      <w:pPr>
        <w:pStyle w:val="Heading1"/>
        <w:spacing w:before="0"/>
      </w:pPr>
      <w:bookmarkStart w:id="9" w:name="_Toc88208670"/>
      <w:bookmarkStart w:id="10" w:name="_Toc181188788"/>
      <w:r w:rsidRPr="001E71B1">
        <w:t>3</w:t>
      </w:r>
      <w:r w:rsidR="00061C41" w:rsidRPr="001E71B1">
        <w:t>. NADLEŽNA TIJELA I OPIS POSLOVA</w:t>
      </w:r>
      <w:bookmarkEnd w:id="9"/>
      <w:bookmarkEnd w:id="10"/>
    </w:p>
    <w:p w14:paraId="59236A60" w14:textId="77777777" w:rsidR="00061C41" w:rsidRPr="001E71B1" w:rsidRDefault="00061C41" w:rsidP="00061C41">
      <w:pPr>
        <w:spacing w:after="0"/>
        <w:rPr>
          <w:rFonts w:cs="Calibri"/>
        </w:rPr>
      </w:pPr>
    </w:p>
    <w:p w14:paraId="3EB4D797" w14:textId="77777777" w:rsidR="00061C41" w:rsidRPr="001E71B1" w:rsidRDefault="00061C41" w:rsidP="00061C41">
      <w:pPr>
        <w:pStyle w:val="Odlomakpopisa11"/>
        <w:spacing w:after="0" w:line="276" w:lineRule="auto"/>
        <w:ind w:firstLine="0"/>
        <w:rPr>
          <w:rFonts w:ascii="Calibri" w:hAnsi="Calibri" w:cs="Calibri"/>
        </w:rPr>
      </w:pPr>
      <w:r w:rsidRPr="001E71B1">
        <w:rPr>
          <w:rFonts w:ascii="Calibri" w:hAnsi="Calibri" w:cs="Calibri"/>
        </w:rPr>
        <w:t xml:space="preserve">Nadležna tijela za provedbu mjera s ciljem djelomičnog ublažavanja šteta uslijed prirodnih nepogoda na području Općine </w:t>
      </w:r>
      <w:r w:rsidR="001E71B1" w:rsidRPr="001E71B1">
        <w:rPr>
          <w:rFonts w:ascii="Calibri" w:hAnsi="Calibri" w:cs="Calibri"/>
        </w:rPr>
        <w:t>Drnje</w:t>
      </w:r>
      <w:r w:rsidRPr="001E71B1">
        <w:rPr>
          <w:rFonts w:ascii="Calibri" w:hAnsi="Calibri" w:cs="Calibri"/>
        </w:rPr>
        <w:t xml:space="preserve"> su: </w:t>
      </w:r>
    </w:p>
    <w:p w14:paraId="3ABF9937" w14:textId="77777777" w:rsidR="00061C41" w:rsidRPr="001E71B1" w:rsidRDefault="00061C41" w:rsidP="00061C41">
      <w:pPr>
        <w:numPr>
          <w:ilvl w:val="0"/>
          <w:numId w:val="4"/>
        </w:numPr>
        <w:spacing w:after="209"/>
        <w:ind w:right="68"/>
        <w:contextualSpacing/>
        <w:rPr>
          <w:rFonts w:eastAsia="Times New Roman" w:cs="Calibri"/>
          <w:color w:val="000000"/>
          <w:lang w:eastAsia="hr-HR"/>
        </w:rPr>
      </w:pPr>
      <w:r w:rsidRPr="001E71B1">
        <w:rPr>
          <w:rFonts w:eastAsia="Times New Roman" w:cs="Calibri"/>
          <w:color w:val="000000"/>
          <w:lang w:eastAsia="hr-HR"/>
        </w:rPr>
        <w:t>Vlada Republike Hrvatske,</w:t>
      </w:r>
    </w:p>
    <w:p w14:paraId="6365B941" w14:textId="77777777" w:rsidR="00061C41" w:rsidRPr="001E71B1" w:rsidRDefault="00061C41" w:rsidP="00061C41">
      <w:pPr>
        <w:numPr>
          <w:ilvl w:val="0"/>
          <w:numId w:val="4"/>
        </w:numPr>
        <w:spacing w:after="209"/>
        <w:ind w:right="68"/>
        <w:contextualSpacing/>
        <w:rPr>
          <w:rFonts w:eastAsia="Times New Roman" w:cs="Calibri"/>
          <w:color w:val="000000"/>
          <w:lang w:eastAsia="hr-HR"/>
        </w:rPr>
      </w:pPr>
      <w:r w:rsidRPr="001E71B1">
        <w:rPr>
          <w:rFonts w:eastAsia="Times New Roman" w:cs="Calibri"/>
          <w:color w:val="000000"/>
          <w:lang w:eastAsia="hr-HR"/>
        </w:rPr>
        <w:t>nadležna ministarstava (za poljoprivredu, ribarstvo i akvakulturu, gospodarstvo, graditeljstvo i prostorno uređenje, zaštitu okoliša i energetiku, more, promet i infrastrukturu),</w:t>
      </w:r>
    </w:p>
    <w:p w14:paraId="5080F07E" w14:textId="77777777" w:rsidR="00061C41" w:rsidRPr="001E71B1" w:rsidRDefault="00061C41" w:rsidP="00061C41">
      <w:pPr>
        <w:numPr>
          <w:ilvl w:val="0"/>
          <w:numId w:val="4"/>
        </w:numPr>
        <w:spacing w:after="209"/>
        <w:ind w:right="68"/>
        <w:contextualSpacing/>
        <w:rPr>
          <w:rFonts w:eastAsia="Times New Roman" w:cs="Calibri"/>
          <w:color w:val="000000"/>
          <w:lang w:eastAsia="hr-HR"/>
        </w:rPr>
      </w:pPr>
      <w:r w:rsidRPr="001E71B1">
        <w:rPr>
          <w:rFonts w:eastAsia="Times New Roman" w:cs="Calibri"/>
          <w:color w:val="000000"/>
          <w:lang w:eastAsia="hr-HR"/>
        </w:rPr>
        <w:t>Državno povjerenstvo za procjenu šteta od prirodnih nepogoda,</w:t>
      </w:r>
    </w:p>
    <w:p w14:paraId="7D96F19A" w14:textId="77777777" w:rsidR="00061C41" w:rsidRPr="001E71B1" w:rsidRDefault="00061C41" w:rsidP="00061C41">
      <w:pPr>
        <w:numPr>
          <w:ilvl w:val="0"/>
          <w:numId w:val="4"/>
        </w:numPr>
        <w:spacing w:after="209"/>
        <w:ind w:right="68"/>
        <w:contextualSpacing/>
        <w:rPr>
          <w:rFonts w:eastAsia="Times New Roman" w:cs="Calibri"/>
          <w:color w:val="000000"/>
          <w:lang w:eastAsia="hr-HR"/>
        </w:rPr>
      </w:pPr>
      <w:r w:rsidRPr="001E71B1">
        <w:rPr>
          <w:rFonts w:eastAsia="Times New Roman" w:cs="Calibri"/>
          <w:color w:val="000000"/>
          <w:lang w:eastAsia="hr-HR"/>
        </w:rPr>
        <w:t>Županijsko povjerenstvo za procjenu šteta od prirodnih nepogoda Koprivničko – križevačke županije,</w:t>
      </w:r>
    </w:p>
    <w:p w14:paraId="22BFAD5D" w14:textId="77777777" w:rsidR="00061C41" w:rsidRPr="001E71B1" w:rsidRDefault="00061C41" w:rsidP="00061C41">
      <w:pPr>
        <w:numPr>
          <w:ilvl w:val="0"/>
          <w:numId w:val="4"/>
        </w:numPr>
        <w:spacing w:after="209"/>
        <w:ind w:right="68"/>
        <w:contextualSpacing/>
        <w:rPr>
          <w:rFonts w:eastAsia="Times New Roman" w:cs="Calibri"/>
          <w:color w:val="000000"/>
          <w:lang w:eastAsia="hr-HR"/>
        </w:rPr>
      </w:pPr>
      <w:r w:rsidRPr="001E71B1">
        <w:rPr>
          <w:rFonts w:eastAsia="Times New Roman" w:cs="Calibri"/>
          <w:color w:val="000000"/>
          <w:lang w:eastAsia="hr-HR"/>
        </w:rPr>
        <w:t xml:space="preserve">Općinsko povjerenstvo, </w:t>
      </w:r>
    </w:p>
    <w:p w14:paraId="2E6A8B66" w14:textId="77777777" w:rsidR="00061C41" w:rsidRPr="001E71B1" w:rsidRDefault="00061C41" w:rsidP="00061C41">
      <w:pPr>
        <w:numPr>
          <w:ilvl w:val="0"/>
          <w:numId w:val="4"/>
        </w:numPr>
        <w:spacing w:after="209"/>
        <w:ind w:right="68"/>
        <w:contextualSpacing/>
        <w:rPr>
          <w:rFonts w:eastAsia="Times New Roman" w:cs="Calibri"/>
          <w:color w:val="000000"/>
          <w:lang w:eastAsia="hr-HR"/>
        </w:rPr>
      </w:pPr>
      <w:r w:rsidRPr="001E71B1">
        <w:rPr>
          <w:rFonts w:eastAsia="Times New Roman" w:cs="Calibri"/>
          <w:color w:val="000000"/>
          <w:lang w:eastAsia="hr-HR"/>
        </w:rPr>
        <w:t xml:space="preserve">Stručno povjerenstvo, </w:t>
      </w:r>
    </w:p>
    <w:p w14:paraId="48728DE3" w14:textId="77777777" w:rsidR="00061C41" w:rsidRPr="001E71B1" w:rsidRDefault="00061C41" w:rsidP="00061C41">
      <w:pPr>
        <w:numPr>
          <w:ilvl w:val="0"/>
          <w:numId w:val="4"/>
        </w:numPr>
        <w:spacing w:after="120"/>
        <w:ind w:right="68"/>
        <w:contextualSpacing/>
        <w:rPr>
          <w:rFonts w:eastAsia="Times New Roman" w:cs="Calibri"/>
          <w:color w:val="000000"/>
          <w:lang w:eastAsia="hr-HR"/>
        </w:rPr>
      </w:pPr>
      <w:r w:rsidRPr="001E71B1">
        <w:rPr>
          <w:rFonts w:eastAsia="Times New Roman" w:cs="Calibri"/>
          <w:color w:val="000000"/>
          <w:lang w:eastAsia="hr-HR"/>
        </w:rPr>
        <w:t xml:space="preserve">Općina </w:t>
      </w:r>
      <w:r w:rsidR="001E71B1" w:rsidRPr="001E71B1">
        <w:rPr>
          <w:rFonts w:eastAsia="Times New Roman" w:cs="Calibri"/>
          <w:color w:val="000000"/>
          <w:lang w:eastAsia="hr-HR"/>
        </w:rPr>
        <w:t>Drnje</w:t>
      </w:r>
      <w:r w:rsidRPr="001E71B1">
        <w:rPr>
          <w:rFonts w:eastAsia="Times New Roman" w:cs="Calibri"/>
          <w:color w:val="000000"/>
          <w:lang w:eastAsia="hr-HR"/>
        </w:rPr>
        <w:t>:</w:t>
      </w:r>
    </w:p>
    <w:p w14:paraId="6DBA2264" w14:textId="77777777" w:rsidR="00061C41" w:rsidRPr="001E71B1" w:rsidRDefault="00061C41" w:rsidP="00061C41">
      <w:pPr>
        <w:numPr>
          <w:ilvl w:val="1"/>
          <w:numId w:val="5"/>
        </w:numPr>
        <w:spacing w:after="120"/>
        <w:ind w:right="66"/>
        <w:contextualSpacing/>
        <w:rPr>
          <w:rFonts w:eastAsia="Times New Roman" w:cs="Calibri"/>
          <w:color w:val="000000"/>
          <w:lang w:eastAsia="hr-HR"/>
        </w:rPr>
      </w:pPr>
      <w:r w:rsidRPr="001E71B1">
        <w:rPr>
          <w:rFonts w:eastAsia="Times New Roman" w:cs="Calibri"/>
          <w:color w:val="000000"/>
          <w:lang w:eastAsia="hr-HR"/>
        </w:rPr>
        <w:t xml:space="preserve">Jedinstveni upravni odjel Općine </w:t>
      </w:r>
      <w:r w:rsidR="001E71B1" w:rsidRPr="001E71B1">
        <w:rPr>
          <w:rFonts w:eastAsia="Times New Roman" w:cs="Calibri"/>
          <w:color w:val="000000"/>
          <w:lang w:eastAsia="hr-HR"/>
        </w:rPr>
        <w:t>Drnje</w:t>
      </w:r>
      <w:r w:rsidRPr="001E71B1">
        <w:rPr>
          <w:rFonts w:eastAsia="Times New Roman" w:cs="Calibri"/>
          <w:color w:val="000000"/>
          <w:lang w:eastAsia="hr-HR"/>
        </w:rPr>
        <w:t xml:space="preserve">. </w:t>
      </w:r>
    </w:p>
    <w:p w14:paraId="18C649DF" w14:textId="77777777" w:rsidR="00061C41" w:rsidRPr="001E71B1" w:rsidRDefault="00B11F33" w:rsidP="00061C41">
      <w:pPr>
        <w:pStyle w:val="Heading2"/>
        <w:rPr>
          <w:rFonts w:eastAsia="Calibri" w:cs="Calibri"/>
          <w:b/>
          <w:bCs w:val="0"/>
          <w:sz w:val="24"/>
          <w:szCs w:val="24"/>
        </w:rPr>
      </w:pPr>
      <w:bookmarkStart w:id="11" w:name="_Toc88208671"/>
      <w:bookmarkStart w:id="12" w:name="_Toc181188789"/>
      <w:r w:rsidRPr="001E71B1">
        <w:rPr>
          <w:rFonts w:eastAsia="Calibri" w:cs="Calibri"/>
          <w:b/>
          <w:bCs w:val="0"/>
          <w:sz w:val="24"/>
          <w:szCs w:val="24"/>
        </w:rPr>
        <w:t>3</w:t>
      </w:r>
      <w:r w:rsidR="00061C41" w:rsidRPr="001E71B1">
        <w:rPr>
          <w:rFonts w:eastAsia="Calibri" w:cs="Calibri"/>
          <w:b/>
          <w:bCs w:val="0"/>
          <w:sz w:val="24"/>
          <w:szCs w:val="24"/>
        </w:rPr>
        <w:t>.1. Vlada Republike Hrvatske</w:t>
      </w:r>
      <w:bookmarkEnd w:id="11"/>
      <w:bookmarkEnd w:id="12"/>
      <w:r w:rsidR="00061C41" w:rsidRPr="001E71B1">
        <w:rPr>
          <w:rFonts w:eastAsia="Calibri" w:cs="Calibri"/>
          <w:b/>
          <w:bCs w:val="0"/>
          <w:sz w:val="24"/>
          <w:szCs w:val="24"/>
        </w:rPr>
        <w:t xml:space="preserve"> </w:t>
      </w:r>
    </w:p>
    <w:p w14:paraId="0A0CA6F0" w14:textId="77777777" w:rsidR="00061C41" w:rsidRPr="001E71B1" w:rsidRDefault="00061C41" w:rsidP="00061C41">
      <w:pPr>
        <w:spacing w:after="0"/>
      </w:pPr>
    </w:p>
    <w:p w14:paraId="226CFE23" w14:textId="77777777" w:rsidR="00061C41" w:rsidRPr="001E71B1" w:rsidRDefault="00061C41" w:rsidP="00061C41">
      <w:pPr>
        <w:spacing w:after="0"/>
      </w:pPr>
      <w:r w:rsidRPr="001E71B1">
        <w:t xml:space="preserve">U skladu s odredbama </w:t>
      </w:r>
      <w:r w:rsidRPr="001E71B1">
        <w:rPr>
          <w:i/>
          <w:iCs/>
        </w:rPr>
        <w:t>Zakona</w:t>
      </w:r>
      <w:r w:rsidRPr="001E71B1">
        <w:t xml:space="preserve">: </w:t>
      </w:r>
    </w:p>
    <w:p w14:paraId="4A5E39FD" w14:textId="77777777" w:rsidR="00061C41" w:rsidRPr="001E71B1" w:rsidRDefault="00061C41" w:rsidP="00061C41">
      <w:pPr>
        <w:numPr>
          <w:ilvl w:val="0"/>
          <w:numId w:val="6"/>
        </w:numPr>
        <w:spacing w:after="120"/>
        <w:ind w:left="851" w:right="66"/>
        <w:contextualSpacing/>
        <w:rPr>
          <w:rFonts w:cs="Calibri"/>
          <w:szCs w:val="24"/>
        </w:rPr>
      </w:pPr>
      <w:r w:rsidRPr="001E71B1">
        <w:rPr>
          <w:rFonts w:cs="Calibri"/>
          <w:szCs w:val="24"/>
        </w:rPr>
        <w:lastRenderedPageBreak/>
        <w:t>odobrava pomoć za ublažavanje i djelomično uklanjanje posljedica prirodnih nepogoda na prijedlog Državnog povjerenstva za procjenu šteta od prirodnih nepogoda,</w:t>
      </w:r>
    </w:p>
    <w:p w14:paraId="1BE37E5F" w14:textId="77777777" w:rsidR="00061C41" w:rsidRPr="001E71B1" w:rsidRDefault="00061C41" w:rsidP="00D70B97">
      <w:pPr>
        <w:numPr>
          <w:ilvl w:val="0"/>
          <w:numId w:val="6"/>
        </w:numPr>
        <w:spacing w:after="120"/>
        <w:ind w:left="851" w:right="68"/>
        <w:rPr>
          <w:rFonts w:cs="Calibri"/>
          <w:szCs w:val="24"/>
        </w:rPr>
      </w:pPr>
      <w:r w:rsidRPr="001E71B1">
        <w:rPr>
          <w:rFonts w:cs="Calibri"/>
          <w:szCs w:val="24"/>
        </w:rPr>
        <w:t xml:space="preserve">odobrava žurnu pomoć na prijedlog Državnog povjerenstva za procjenu šteta od prirodnih nepogoda i/ili Općine </w:t>
      </w:r>
      <w:r w:rsidR="001E71B1" w:rsidRPr="001E71B1">
        <w:rPr>
          <w:rFonts w:cs="Calibri"/>
          <w:szCs w:val="24"/>
        </w:rPr>
        <w:t>Drnje</w:t>
      </w:r>
      <w:r w:rsidRPr="001E71B1">
        <w:rPr>
          <w:rFonts w:cs="Calibri"/>
          <w:szCs w:val="24"/>
        </w:rPr>
        <w:t xml:space="preserve"> i Koprivničko – križevačke županije.</w:t>
      </w:r>
    </w:p>
    <w:p w14:paraId="0173C5BA" w14:textId="77777777" w:rsidR="00061C41" w:rsidRPr="001E71B1" w:rsidRDefault="00B11F33" w:rsidP="00061C41">
      <w:pPr>
        <w:pStyle w:val="Heading2"/>
        <w:spacing w:before="0"/>
        <w:rPr>
          <w:rFonts w:eastAsia="Calibri" w:cs="Calibri"/>
          <w:b/>
          <w:bCs w:val="0"/>
          <w:sz w:val="24"/>
          <w:szCs w:val="24"/>
        </w:rPr>
      </w:pPr>
      <w:bookmarkStart w:id="13" w:name="_Toc88208672"/>
      <w:bookmarkStart w:id="14" w:name="_Toc181188790"/>
      <w:r w:rsidRPr="001E71B1">
        <w:rPr>
          <w:rFonts w:eastAsia="Calibri" w:cs="Calibri"/>
          <w:b/>
          <w:bCs w:val="0"/>
          <w:sz w:val="24"/>
          <w:szCs w:val="24"/>
        </w:rPr>
        <w:t>3</w:t>
      </w:r>
      <w:r w:rsidR="00061C41" w:rsidRPr="001E71B1">
        <w:rPr>
          <w:rFonts w:eastAsia="Calibri" w:cs="Calibri"/>
          <w:b/>
          <w:bCs w:val="0"/>
          <w:sz w:val="24"/>
          <w:szCs w:val="24"/>
        </w:rPr>
        <w:t>.2. Nadležna ministarstva</w:t>
      </w:r>
      <w:bookmarkEnd w:id="13"/>
      <w:bookmarkEnd w:id="14"/>
    </w:p>
    <w:p w14:paraId="5175216C" w14:textId="77777777" w:rsidR="00061C41" w:rsidRPr="001E71B1" w:rsidRDefault="00061C41" w:rsidP="00061C41">
      <w:pPr>
        <w:spacing w:after="0"/>
      </w:pPr>
    </w:p>
    <w:p w14:paraId="15901690" w14:textId="77777777" w:rsidR="00061C41" w:rsidRPr="001E71B1" w:rsidRDefault="00061C41" w:rsidP="00061C41">
      <w:pPr>
        <w:spacing w:after="0" w:line="240" w:lineRule="auto"/>
        <w:rPr>
          <w:rFonts w:cs="Calibri"/>
          <w:i/>
          <w:iCs/>
          <w:szCs w:val="24"/>
        </w:rPr>
      </w:pPr>
      <w:r w:rsidRPr="001E71B1">
        <w:rPr>
          <w:rFonts w:cs="Calibri"/>
          <w:szCs w:val="24"/>
        </w:rPr>
        <w:t xml:space="preserve">U skladu s odredbama ovoga </w:t>
      </w:r>
      <w:r w:rsidRPr="001E71B1">
        <w:rPr>
          <w:rFonts w:cs="Calibri"/>
          <w:i/>
          <w:iCs/>
          <w:szCs w:val="24"/>
        </w:rPr>
        <w:t>Zakona:</w:t>
      </w:r>
    </w:p>
    <w:p w14:paraId="53BE4796" w14:textId="77777777" w:rsidR="00061C41" w:rsidRPr="001E71B1" w:rsidRDefault="00061C41" w:rsidP="00061C41">
      <w:pPr>
        <w:numPr>
          <w:ilvl w:val="0"/>
          <w:numId w:val="7"/>
        </w:numPr>
        <w:spacing w:after="209"/>
        <w:ind w:left="851" w:right="68"/>
        <w:contextualSpacing/>
        <w:rPr>
          <w:rFonts w:cs="Calibri"/>
          <w:color w:val="000000"/>
          <w:szCs w:val="24"/>
        </w:rPr>
      </w:pPr>
      <w:r w:rsidRPr="001E71B1">
        <w:rPr>
          <w:rFonts w:cs="Calibri"/>
          <w:color w:val="000000"/>
          <w:szCs w:val="24"/>
        </w:rPr>
        <w:t>potvrđuju konačnu procjenu šteta nastalih kao posljedica prirodne nepogode na temelju podataka dostavljenih putem Registra šteta od Općinskog povjerenstva,</w:t>
      </w:r>
    </w:p>
    <w:p w14:paraId="45CD24F3" w14:textId="77777777" w:rsidR="00061C41" w:rsidRPr="001E71B1" w:rsidRDefault="00061C41" w:rsidP="00061C41">
      <w:pPr>
        <w:numPr>
          <w:ilvl w:val="0"/>
          <w:numId w:val="7"/>
        </w:numPr>
        <w:spacing w:after="120"/>
        <w:ind w:left="851" w:right="68"/>
        <w:rPr>
          <w:rFonts w:cs="Calibri"/>
          <w:color w:val="000000"/>
          <w:szCs w:val="24"/>
        </w:rPr>
      </w:pPr>
      <w:r w:rsidRPr="001E71B1">
        <w:rPr>
          <w:rFonts w:cs="Calibri"/>
          <w:color w:val="000000"/>
          <w:szCs w:val="24"/>
        </w:rPr>
        <w:t>predlažu Državnom povjerenstvu kriterije iz svoje nadležnosti za dodjelu sredstava pomoći za ublažavanje i djelomično uklanjanje posljedica prirodnih nepogoda.</w:t>
      </w:r>
    </w:p>
    <w:p w14:paraId="6A0F67D9" w14:textId="77777777" w:rsidR="00061C41" w:rsidRPr="001E71B1" w:rsidRDefault="00B11F33" w:rsidP="00061C41">
      <w:pPr>
        <w:pStyle w:val="Heading2"/>
        <w:rPr>
          <w:rFonts w:eastAsia="Calibri" w:cs="Calibri"/>
          <w:b/>
          <w:bCs w:val="0"/>
          <w:sz w:val="24"/>
          <w:szCs w:val="24"/>
        </w:rPr>
      </w:pPr>
      <w:bookmarkStart w:id="15" w:name="_Toc88208673"/>
      <w:bookmarkStart w:id="16" w:name="_Toc181188791"/>
      <w:r w:rsidRPr="001E71B1">
        <w:rPr>
          <w:rFonts w:eastAsia="Calibri" w:cs="Calibri"/>
          <w:b/>
          <w:bCs w:val="0"/>
          <w:sz w:val="24"/>
          <w:szCs w:val="24"/>
        </w:rPr>
        <w:t>3</w:t>
      </w:r>
      <w:r w:rsidR="00061C41" w:rsidRPr="001E71B1">
        <w:rPr>
          <w:rFonts w:eastAsia="Calibri" w:cs="Calibri"/>
          <w:b/>
          <w:bCs w:val="0"/>
          <w:sz w:val="24"/>
          <w:szCs w:val="24"/>
        </w:rPr>
        <w:t>.3. Državno povjerenstvo</w:t>
      </w:r>
      <w:bookmarkEnd w:id="15"/>
      <w:bookmarkEnd w:id="16"/>
      <w:r w:rsidR="00061C41" w:rsidRPr="001E71B1">
        <w:rPr>
          <w:rFonts w:eastAsia="Calibri" w:cs="Calibri"/>
          <w:b/>
          <w:bCs w:val="0"/>
          <w:sz w:val="24"/>
          <w:szCs w:val="24"/>
        </w:rPr>
        <w:t xml:space="preserve"> </w:t>
      </w:r>
    </w:p>
    <w:p w14:paraId="6C0FED69" w14:textId="77777777" w:rsidR="00061C41" w:rsidRPr="001E71B1" w:rsidRDefault="00061C41" w:rsidP="00061C41">
      <w:pPr>
        <w:spacing w:after="0"/>
      </w:pPr>
    </w:p>
    <w:p w14:paraId="3A13BF78" w14:textId="77777777" w:rsidR="00061C41" w:rsidRPr="001E71B1" w:rsidRDefault="00061C41" w:rsidP="00061C41">
      <w:pPr>
        <w:pStyle w:val="box459727"/>
        <w:spacing w:before="0" w:beforeAutospacing="0" w:after="0" w:afterAutospacing="0" w:line="276" w:lineRule="auto"/>
        <w:jc w:val="both"/>
        <w:textAlignment w:val="baseline"/>
        <w:rPr>
          <w:rFonts w:ascii="Calibri" w:hAnsi="Calibri" w:cs="Calibri"/>
          <w:color w:val="231F20"/>
        </w:rPr>
      </w:pPr>
      <w:r w:rsidRPr="001E71B1">
        <w:rPr>
          <w:rFonts w:ascii="Calibri" w:eastAsia="Calibri" w:hAnsi="Calibri" w:cs="Calibri"/>
          <w:color w:val="000000"/>
        </w:rPr>
        <w:t xml:space="preserve">U skladu s odredbama </w:t>
      </w:r>
      <w:r w:rsidRPr="001E71B1">
        <w:rPr>
          <w:rFonts w:ascii="Calibri" w:eastAsia="Calibri" w:hAnsi="Calibri" w:cs="Calibri"/>
          <w:i/>
          <w:iCs/>
          <w:color w:val="000000"/>
        </w:rPr>
        <w:t>Zakona</w:t>
      </w:r>
      <w:r w:rsidRPr="001E71B1">
        <w:rPr>
          <w:rFonts w:ascii="Calibri" w:eastAsia="Calibri" w:hAnsi="Calibri" w:cs="Calibri"/>
          <w:color w:val="000000"/>
        </w:rPr>
        <w:t xml:space="preserve"> </w:t>
      </w:r>
      <w:r w:rsidRPr="001E71B1">
        <w:rPr>
          <w:rFonts w:ascii="Calibri" w:hAnsi="Calibri" w:cs="Calibri"/>
          <w:color w:val="231F20"/>
        </w:rPr>
        <w:t>obavlja poslove evidencije, izrade izvješća, obrade podataka o nastalim štetama i određivanja kriterija za raspodjelu i odobrenje pomoći za ublažavanje i djelomično uklanjanje posljedica prirodnih nepogoda, a posebno:</w:t>
      </w:r>
    </w:p>
    <w:p w14:paraId="22A52ED8"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usklađuje rad gradskog/općinskog/županijskog povjerenstva te surađuje u pitanjima prijave i/ili procjena šteta od prirodnih nepogoda,</w:t>
      </w:r>
    </w:p>
    <w:p w14:paraId="3602DC8D"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podnosi prijedlog Vladi Republike Hrvatske za odobravanje pomoći za ublažavanje i djelomično uklanjanje posljedica prirodne nepogode,</w:t>
      </w:r>
    </w:p>
    <w:p w14:paraId="26D3DD06"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daje mišljenje na izvješće s prikazom svih potvrđenih šteta koje zajedno s prijedlogom dodjele sredstava pomoći za ublažavanje i djelomično uklanjanje posljedica prirodnih nepogoda dostavljaju nadležna ministarstva,</w:t>
      </w:r>
    </w:p>
    <w:p w14:paraId="28D2F3D1"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odlučuje o konačnoj procjeni šteta na temelju izvješća dostavljenih od nadležnih ministarstava glede uzroka, vrste, okolnosti, vrijednosti i njihovih posljedica,</w:t>
      </w:r>
    </w:p>
    <w:p w14:paraId="3FE05B16"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izrađuje godišnje izvješće o konačnoj procjeni šteta i utrošku sredstava žurne pomoći i sredstava pomoći za ublažavanje i djelomično uklanjanje posljedica prirodnih nepogoda i svom radu koje podnosi Hrvatskom saboru,</w:t>
      </w:r>
    </w:p>
    <w:p w14:paraId="1D1343BF"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u suradnji s nadležnim središnjim tijelima državne uprave i županijskim povjerenstvima podnosi prijedlog Vladi Republike Hrvatske za odobravanje žurne novčane pomoći za ublažavanje i djelomično uklanjanje posljedica prirodne nepogode,</w:t>
      </w:r>
    </w:p>
    <w:p w14:paraId="071AA752"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donosi plan iznosa i namjene sredstava pomoći za ublažavanje i djelomično uklanjanje posljedica prirodnih nepogoda,</w:t>
      </w:r>
    </w:p>
    <w:p w14:paraId="2491995B"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po potrebi obavlja izvide nastalih šteta obilaskom terena nakon proglašenja prirodne nepogode, o čemu sastavlja zapisnik i predlaže mjere iz svoje nadležnosti Vladi Republike Hrvatske,</w:t>
      </w:r>
    </w:p>
    <w:p w14:paraId="00B5041D"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lastRenderedPageBreak/>
        <w:t>prati stanje računa redovitih sredstava odobrenih u tijeku godine u svrhu prijedloga dodjele pomoći za ublažavanje i djelomično uklanjanje posljedica prirodne nepogode,</w:t>
      </w:r>
    </w:p>
    <w:p w14:paraId="3B6B8E06"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surađuje s nadležnim središnjim tijelima državne uprave, stručnim i znanstvenim institucijama, jedinicama lokalne i područne (regionalne) samouprave te međunarodnim institucijama,</w:t>
      </w:r>
    </w:p>
    <w:p w14:paraId="28344C95" w14:textId="77777777" w:rsidR="00061C41" w:rsidRPr="001E71B1" w:rsidRDefault="00061C41" w:rsidP="002551D3">
      <w:pPr>
        <w:pStyle w:val="ListParagraph"/>
        <w:numPr>
          <w:ilvl w:val="0"/>
          <w:numId w:val="38"/>
        </w:numPr>
        <w:spacing w:after="0"/>
        <w:ind w:right="68"/>
        <w:jc w:val="both"/>
        <w:rPr>
          <w:rFonts w:cs="Calibri"/>
          <w:color w:val="000000"/>
          <w:sz w:val="24"/>
          <w:szCs w:val="24"/>
        </w:rPr>
      </w:pPr>
      <w:r w:rsidRPr="001E71B1">
        <w:rPr>
          <w:rFonts w:cs="Calibri"/>
          <w:color w:val="000000"/>
          <w:sz w:val="24"/>
          <w:szCs w:val="24"/>
        </w:rPr>
        <w:t>pruža stručnu pomoć nadležnim tijelima pri provedbi mjera dodjele sredstava pomoći za ublažavanje i djelomično uklanjanje posljedica prirodnih nepogoda,</w:t>
      </w:r>
    </w:p>
    <w:p w14:paraId="796AAB3F" w14:textId="77777777" w:rsidR="00061C41" w:rsidRPr="001E71B1" w:rsidRDefault="00061C41" w:rsidP="002551D3">
      <w:pPr>
        <w:pStyle w:val="ListParagraph"/>
        <w:numPr>
          <w:ilvl w:val="0"/>
          <w:numId w:val="38"/>
        </w:numPr>
        <w:spacing w:after="0"/>
        <w:ind w:left="714" w:right="68" w:hanging="357"/>
        <w:jc w:val="both"/>
        <w:rPr>
          <w:rFonts w:cs="Calibri"/>
          <w:color w:val="000000"/>
          <w:sz w:val="24"/>
          <w:szCs w:val="24"/>
        </w:rPr>
      </w:pPr>
      <w:r w:rsidRPr="001E71B1">
        <w:rPr>
          <w:rFonts w:cs="Calibri"/>
          <w:color w:val="000000"/>
          <w:sz w:val="24"/>
          <w:szCs w:val="24"/>
        </w:rPr>
        <w:t>obavlja i druge poslove određene ovim Zakonom i drugim propisima.</w:t>
      </w:r>
    </w:p>
    <w:p w14:paraId="0C3875CB" w14:textId="77777777" w:rsidR="00061C41" w:rsidRPr="001E71B1" w:rsidRDefault="00061C41" w:rsidP="00061C41">
      <w:pPr>
        <w:spacing w:after="0"/>
        <w:ind w:right="68"/>
        <w:rPr>
          <w:rFonts w:cs="Calibri"/>
          <w:color w:val="000000"/>
          <w:szCs w:val="24"/>
        </w:rPr>
      </w:pPr>
    </w:p>
    <w:p w14:paraId="6D0BA16B" w14:textId="77777777" w:rsidR="00061C41" w:rsidRPr="001E71B1" w:rsidRDefault="00B11F33" w:rsidP="00061C41">
      <w:pPr>
        <w:pStyle w:val="Heading2"/>
        <w:spacing w:before="0"/>
        <w:rPr>
          <w:b/>
          <w:bCs w:val="0"/>
          <w:sz w:val="24"/>
          <w:szCs w:val="24"/>
          <w:lang w:eastAsia="hr-HR"/>
        </w:rPr>
      </w:pPr>
      <w:bookmarkStart w:id="17" w:name="_Toc88208674"/>
      <w:bookmarkStart w:id="18" w:name="_Toc181188792"/>
      <w:r w:rsidRPr="001E71B1">
        <w:rPr>
          <w:b/>
          <w:bCs w:val="0"/>
          <w:sz w:val="24"/>
          <w:szCs w:val="24"/>
          <w:lang w:eastAsia="hr-HR"/>
        </w:rPr>
        <w:t>3</w:t>
      </w:r>
      <w:r w:rsidR="00061C41" w:rsidRPr="001E71B1">
        <w:rPr>
          <w:b/>
          <w:bCs w:val="0"/>
          <w:sz w:val="24"/>
          <w:szCs w:val="24"/>
          <w:lang w:eastAsia="hr-HR"/>
        </w:rPr>
        <w:t>.4. Županijsko povjerenstvo</w:t>
      </w:r>
      <w:bookmarkEnd w:id="17"/>
      <w:bookmarkEnd w:id="18"/>
      <w:r w:rsidR="00061C41" w:rsidRPr="001E71B1">
        <w:rPr>
          <w:b/>
          <w:bCs w:val="0"/>
          <w:sz w:val="24"/>
          <w:szCs w:val="24"/>
          <w:lang w:eastAsia="hr-HR"/>
        </w:rPr>
        <w:t xml:space="preserve"> </w:t>
      </w:r>
    </w:p>
    <w:p w14:paraId="723C7A4F" w14:textId="77777777" w:rsidR="00061C41" w:rsidRPr="001E71B1" w:rsidRDefault="00061C41" w:rsidP="00061C41">
      <w:pPr>
        <w:spacing w:after="0"/>
        <w:rPr>
          <w:lang w:eastAsia="hr-HR"/>
        </w:rPr>
      </w:pPr>
    </w:p>
    <w:p w14:paraId="152D0CE2" w14:textId="77777777" w:rsidR="00061C41" w:rsidRPr="001E71B1" w:rsidRDefault="00061C41" w:rsidP="00061C41">
      <w:pPr>
        <w:spacing w:after="0"/>
        <w:rPr>
          <w:lang w:eastAsia="hr-HR"/>
        </w:rPr>
      </w:pPr>
      <w:r w:rsidRPr="001E71B1">
        <w:rPr>
          <w:lang w:eastAsia="hr-HR"/>
        </w:rPr>
        <w:t xml:space="preserve">U skladu s odredbama </w:t>
      </w:r>
      <w:r w:rsidRPr="001E71B1">
        <w:rPr>
          <w:i/>
          <w:iCs/>
          <w:lang w:eastAsia="hr-HR"/>
        </w:rPr>
        <w:t>Zakona:</w:t>
      </w:r>
      <w:r w:rsidRPr="001E71B1">
        <w:rPr>
          <w:lang w:eastAsia="hr-HR"/>
        </w:rPr>
        <w:t xml:space="preserve"> </w:t>
      </w:r>
    </w:p>
    <w:p w14:paraId="7C53E807"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usklađuje rad gradskih i općinskih povjerenstava,</w:t>
      </w:r>
    </w:p>
    <w:p w14:paraId="39F96202"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provjerava i utvrđuje konačnu procjenu šteta jedinica lokalne i područne (regionalne) samouprave sa svojeg područja,</w:t>
      </w:r>
    </w:p>
    <w:p w14:paraId="2F31BE2B"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podnosi Državnom povjerenstvu prijedlog s obrazloženjem za odobravanje žurne novčane pomoći za ublažavanje i djelomično uklanjanje posljedica prirodne nepogode,</w:t>
      </w:r>
    </w:p>
    <w:p w14:paraId="2259507D"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57718F38"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3A903FF2"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imenuje stručno povjerenstvo na temelju prijedloga općinskog odnosno gradskog povjerenstva,</w:t>
      </w:r>
    </w:p>
    <w:p w14:paraId="4AF1F045"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donosi plan djelovanja u području prirodnih nepogoda iz svoje nadležnosti,</w:t>
      </w:r>
    </w:p>
    <w:p w14:paraId="3E9B5A3D" w14:textId="77777777" w:rsidR="00061C41" w:rsidRPr="001E71B1" w:rsidRDefault="00061C41" w:rsidP="00061C41">
      <w:pPr>
        <w:numPr>
          <w:ilvl w:val="0"/>
          <w:numId w:val="8"/>
        </w:numPr>
        <w:spacing w:after="0"/>
        <w:ind w:left="709"/>
        <w:contextualSpacing/>
        <w:rPr>
          <w:rFonts w:eastAsia="Times New Roman" w:cs="Calibri"/>
          <w:szCs w:val="24"/>
          <w:lang w:eastAsia="hr-HR"/>
        </w:rPr>
      </w:pPr>
      <w:r w:rsidRPr="001E71B1">
        <w:rPr>
          <w:rFonts w:eastAsia="Times New Roman" w:cs="Calibri"/>
          <w:szCs w:val="24"/>
          <w:lang w:eastAsia="hr-HR"/>
        </w:rPr>
        <w:t>obavlja i druge poslove određene odlukom o osnivanju, odnosno poslove koje provodi u suradnji s Državnim povjerenstvom.</w:t>
      </w:r>
    </w:p>
    <w:p w14:paraId="68E1A176" w14:textId="77777777" w:rsidR="00061C41" w:rsidRPr="001E71B1" w:rsidRDefault="00061C41" w:rsidP="00061C41">
      <w:pPr>
        <w:spacing w:after="0"/>
        <w:ind w:left="709"/>
        <w:contextualSpacing/>
        <w:rPr>
          <w:rFonts w:eastAsia="Times New Roman" w:cs="Calibri"/>
          <w:szCs w:val="24"/>
          <w:lang w:eastAsia="hr-HR"/>
        </w:rPr>
      </w:pPr>
    </w:p>
    <w:p w14:paraId="32FC1AC3" w14:textId="77777777" w:rsidR="00061C41" w:rsidRPr="001E71B1" w:rsidRDefault="00B11F33" w:rsidP="00061C41">
      <w:pPr>
        <w:pStyle w:val="Heading2"/>
        <w:spacing w:before="0"/>
        <w:rPr>
          <w:b/>
          <w:bCs w:val="0"/>
          <w:sz w:val="24"/>
          <w:szCs w:val="24"/>
          <w:lang w:eastAsia="hr-HR"/>
        </w:rPr>
      </w:pPr>
      <w:bookmarkStart w:id="19" w:name="_Toc88208675"/>
      <w:bookmarkStart w:id="20" w:name="_Toc181188793"/>
      <w:r w:rsidRPr="001E71B1">
        <w:rPr>
          <w:b/>
          <w:bCs w:val="0"/>
          <w:sz w:val="24"/>
          <w:szCs w:val="24"/>
          <w:lang w:eastAsia="hr-HR"/>
        </w:rPr>
        <w:t>3</w:t>
      </w:r>
      <w:r w:rsidR="00061C41" w:rsidRPr="001E71B1">
        <w:rPr>
          <w:b/>
          <w:bCs w:val="0"/>
          <w:sz w:val="24"/>
          <w:szCs w:val="24"/>
          <w:lang w:eastAsia="hr-HR"/>
        </w:rPr>
        <w:t>.5. Općinsko povjerenstvo</w:t>
      </w:r>
      <w:bookmarkEnd w:id="19"/>
      <w:bookmarkEnd w:id="20"/>
    </w:p>
    <w:p w14:paraId="0C9B7E17" w14:textId="77777777" w:rsidR="00061C41" w:rsidRPr="001E71B1" w:rsidRDefault="00061C41" w:rsidP="00061C41">
      <w:pPr>
        <w:spacing w:after="0"/>
        <w:rPr>
          <w:lang w:eastAsia="hr-HR"/>
        </w:rPr>
      </w:pPr>
    </w:p>
    <w:p w14:paraId="4440E443" w14:textId="77777777" w:rsidR="00061C41" w:rsidRPr="001E71B1" w:rsidRDefault="00061C41" w:rsidP="00061C41">
      <w:pPr>
        <w:spacing w:after="0"/>
        <w:rPr>
          <w:lang w:eastAsia="hr-HR"/>
        </w:rPr>
      </w:pPr>
      <w:r w:rsidRPr="001E71B1">
        <w:rPr>
          <w:lang w:eastAsia="hr-HR"/>
        </w:rPr>
        <w:t xml:space="preserve">U skladu s odredbama </w:t>
      </w:r>
      <w:r w:rsidRPr="001E71B1">
        <w:rPr>
          <w:i/>
          <w:iCs/>
          <w:lang w:eastAsia="hr-HR"/>
        </w:rPr>
        <w:t>Zakona:</w:t>
      </w:r>
      <w:r w:rsidRPr="001E71B1">
        <w:rPr>
          <w:lang w:eastAsia="hr-HR"/>
        </w:rPr>
        <w:t xml:space="preserve"> </w:t>
      </w:r>
    </w:p>
    <w:p w14:paraId="0881C91E" w14:textId="77777777" w:rsidR="00061C41" w:rsidRPr="001E71B1" w:rsidRDefault="00061C41" w:rsidP="00061C41">
      <w:pPr>
        <w:numPr>
          <w:ilvl w:val="0"/>
          <w:numId w:val="9"/>
        </w:numPr>
        <w:spacing w:after="100" w:afterAutospacing="1"/>
        <w:ind w:left="709"/>
        <w:contextualSpacing/>
        <w:rPr>
          <w:rFonts w:eastAsia="Times New Roman" w:cs="Calibri"/>
          <w:szCs w:val="24"/>
          <w:lang w:eastAsia="hr-HR"/>
        </w:rPr>
      </w:pPr>
      <w:r w:rsidRPr="001E71B1">
        <w:rPr>
          <w:rFonts w:eastAsia="Times New Roman" w:cs="Calibri"/>
          <w:szCs w:val="24"/>
          <w:lang w:eastAsia="hr-HR"/>
        </w:rPr>
        <w:t>utvrđuje i provjerava visinu štete od prirodne nepogode za područje Općine,</w:t>
      </w:r>
    </w:p>
    <w:p w14:paraId="760D3127"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t>unosi podatke o prvim procjenama šteta u Registar šteta,</w:t>
      </w:r>
    </w:p>
    <w:p w14:paraId="73239A47"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t>unosi i prosljeđuje putem Registra šteta konačne procjene šteta Županijskom povjerenstvu,</w:t>
      </w:r>
    </w:p>
    <w:p w14:paraId="37E29266"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lastRenderedPageBreak/>
        <w:t>raspoređuje dodijeljena sredstva pomoći za ublažavanje i djelomično uklanjanje posljedica prirodnih nepogoda oštećenicima,</w:t>
      </w:r>
    </w:p>
    <w:p w14:paraId="0A172F98"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t xml:space="preserve">prati i nadzire namjensko korištenje odobrenih sredstava pomoći za djelomičnu sanaciju šteta od prirodnih nepogoda sukladno </w:t>
      </w:r>
      <w:r w:rsidRPr="001E71B1">
        <w:rPr>
          <w:rFonts w:eastAsia="Times New Roman" w:cs="Calibri"/>
          <w:i/>
          <w:iCs/>
          <w:szCs w:val="24"/>
          <w:lang w:eastAsia="hr-HR"/>
        </w:rPr>
        <w:t>Zakonu</w:t>
      </w:r>
      <w:r w:rsidRPr="001E71B1">
        <w:rPr>
          <w:rFonts w:eastAsia="Times New Roman" w:cs="Calibri"/>
          <w:szCs w:val="24"/>
          <w:lang w:eastAsia="hr-HR"/>
        </w:rPr>
        <w:t xml:space="preserve">, </w:t>
      </w:r>
    </w:p>
    <w:p w14:paraId="36899A35"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t>izrađuju izvješća o utrošku dodijeljenih sredstava žurne pomoći i sredstava pomoći za ublažavanje i djelomično uklanjanje posljedica prirodnih nepogoda i dostavljaju ih županijskom povjerenstvu putem Registra šteta,</w:t>
      </w:r>
    </w:p>
    <w:p w14:paraId="57EDC1BD"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t xml:space="preserve">surađuju sa Županijskim povjerenstvom u provedbi </w:t>
      </w:r>
      <w:r w:rsidRPr="001E71B1">
        <w:rPr>
          <w:rFonts w:eastAsia="Times New Roman" w:cs="Calibri"/>
          <w:i/>
          <w:iCs/>
          <w:szCs w:val="24"/>
          <w:lang w:eastAsia="hr-HR"/>
        </w:rPr>
        <w:t>Zakona</w:t>
      </w:r>
      <w:r w:rsidRPr="001E71B1">
        <w:rPr>
          <w:rFonts w:eastAsia="Times New Roman" w:cs="Calibri"/>
          <w:szCs w:val="24"/>
          <w:lang w:eastAsia="hr-HR"/>
        </w:rPr>
        <w:t>,</w:t>
      </w:r>
    </w:p>
    <w:p w14:paraId="572E4B5F"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t>donose plan djelovanja u području prirodnih nepogoda iz svoje nadležnosti,</w:t>
      </w:r>
    </w:p>
    <w:p w14:paraId="260E61F1" w14:textId="77777777" w:rsidR="00061C41" w:rsidRPr="001E71B1" w:rsidRDefault="00061C41" w:rsidP="00061C41">
      <w:pPr>
        <w:numPr>
          <w:ilvl w:val="0"/>
          <w:numId w:val="9"/>
        </w:numPr>
        <w:spacing w:before="100" w:beforeAutospacing="1" w:after="100" w:afterAutospacing="1"/>
        <w:ind w:left="709"/>
        <w:contextualSpacing/>
        <w:rPr>
          <w:rFonts w:eastAsia="Times New Roman" w:cs="Calibri"/>
          <w:szCs w:val="24"/>
          <w:lang w:eastAsia="hr-HR"/>
        </w:rPr>
      </w:pPr>
      <w:r w:rsidRPr="001E71B1">
        <w:rPr>
          <w:rFonts w:eastAsia="Times New Roman" w:cs="Calibri"/>
          <w:szCs w:val="24"/>
          <w:lang w:eastAsia="hr-HR"/>
        </w:rPr>
        <w:t>obavljaju druge poslove i aktivnosti iz svojeg djelokruga u suradnji sa Županijskim povjerenstvom.</w:t>
      </w:r>
    </w:p>
    <w:p w14:paraId="10D019A5" w14:textId="77777777" w:rsidR="00061C41" w:rsidRPr="001E71B1" w:rsidRDefault="00B11F33" w:rsidP="00061C41">
      <w:pPr>
        <w:pStyle w:val="Heading2"/>
        <w:spacing w:before="0"/>
        <w:rPr>
          <w:b/>
          <w:bCs w:val="0"/>
          <w:sz w:val="24"/>
          <w:szCs w:val="24"/>
          <w:lang w:eastAsia="hr-HR"/>
        </w:rPr>
      </w:pPr>
      <w:bookmarkStart w:id="21" w:name="_Toc88208676"/>
      <w:bookmarkStart w:id="22" w:name="_Toc181188794"/>
      <w:r w:rsidRPr="001E71B1">
        <w:rPr>
          <w:b/>
          <w:bCs w:val="0"/>
          <w:sz w:val="24"/>
          <w:szCs w:val="24"/>
          <w:lang w:eastAsia="hr-HR"/>
        </w:rPr>
        <w:t>3</w:t>
      </w:r>
      <w:r w:rsidR="00061C41" w:rsidRPr="001E71B1">
        <w:rPr>
          <w:b/>
          <w:bCs w:val="0"/>
          <w:sz w:val="24"/>
          <w:szCs w:val="24"/>
          <w:lang w:eastAsia="hr-HR"/>
        </w:rPr>
        <w:t>.6. Stručno povjerenstvo</w:t>
      </w:r>
      <w:bookmarkEnd w:id="21"/>
      <w:bookmarkEnd w:id="22"/>
    </w:p>
    <w:p w14:paraId="1A74802C" w14:textId="77777777" w:rsidR="00061C41" w:rsidRPr="001E71B1" w:rsidRDefault="00061C41" w:rsidP="00061C41">
      <w:pPr>
        <w:spacing w:after="0"/>
        <w:rPr>
          <w:lang w:eastAsia="hr-HR"/>
        </w:rPr>
      </w:pPr>
    </w:p>
    <w:p w14:paraId="0265D86D" w14:textId="77777777" w:rsidR="00061C41" w:rsidRPr="001E71B1" w:rsidRDefault="00061C41" w:rsidP="00061C41">
      <w:pPr>
        <w:spacing w:after="0"/>
        <w:rPr>
          <w:lang w:eastAsia="hr-HR"/>
        </w:rPr>
      </w:pPr>
      <w:r w:rsidRPr="001E71B1">
        <w:rPr>
          <w:lang w:eastAsia="hr-HR"/>
        </w:rPr>
        <w:t xml:space="preserve">U skladu s odredbama </w:t>
      </w:r>
      <w:r w:rsidRPr="001E71B1">
        <w:rPr>
          <w:i/>
          <w:iCs/>
          <w:lang w:eastAsia="hr-HR"/>
        </w:rPr>
        <w:t>Zakona:</w:t>
      </w:r>
      <w:r w:rsidRPr="001E71B1">
        <w:rPr>
          <w:lang w:eastAsia="hr-HR"/>
        </w:rPr>
        <w:t xml:space="preserve"> </w:t>
      </w:r>
    </w:p>
    <w:p w14:paraId="182C892B" w14:textId="77777777" w:rsidR="00061C41" w:rsidRPr="001E71B1" w:rsidRDefault="00061C41" w:rsidP="00061C41">
      <w:pPr>
        <w:spacing w:after="0"/>
        <w:rPr>
          <w:lang w:eastAsia="hr-HR"/>
        </w:rPr>
      </w:pPr>
    </w:p>
    <w:p w14:paraId="7F96F99B" w14:textId="77777777" w:rsidR="00061C41" w:rsidRPr="001E71B1" w:rsidRDefault="00061C41" w:rsidP="00061C41">
      <w:pPr>
        <w:rPr>
          <w:lang w:eastAsia="hr-HR"/>
        </w:rPr>
      </w:pPr>
      <w:r w:rsidRPr="001E71B1">
        <w:rPr>
          <w:lang w:eastAsia="hr-HR"/>
        </w:rPr>
        <w:t xml:space="preserve">Ako Općinsko povjerenstvo nije u mogućnosti, zbog nedostatka specifičnih stručnih znanja, procijeniti štetu od prirodnih nepogoda, može zatražiti od Županijskog povjerenstva imenovanje stručnog povjerenstva za područje Općine. </w:t>
      </w:r>
    </w:p>
    <w:p w14:paraId="5DF2AEFC" w14:textId="77777777" w:rsidR="00061C41" w:rsidRPr="001E71B1" w:rsidRDefault="00061C41" w:rsidP="00061C41">
      <w:pPr>
        <w:rPr>
          <w:lang w:eastAsia="hr-HR"/>
        </w:rPr>
      </w:pPr>
      <w:r w:rsidRPr="001E71B1">
        <w:rPr>
          <w:lang w:eastAsia="hr-HR"/>
        </w:rPr>
        <w:t xml:space="preserve">Stručna povjerenstva pružaju stručnu pomoć Općini u roku u kojem su imenovana. </w:t>
      </w:r>
    </w:p>
    <w:p w14:paraId="422FE72B" w14:textId="77777777" w:rsidR="00061C41" w:rsidRPr="001E71B1" w:rsidRDefault="00061C41" w:rsidP="00061C41">
      <w:pPr>
        <w:rPr>
          <w:lang w:eastAsia="hr-HR"/>
        </w:rPr>
      </w:pPr>
      <w:r w:rsidRPr="001E71B1">
        <w:rPr>
          <w:lang w:eastAsia="hr-HR"/>
        </w:rPr>
        <w:t>U svojem radu stručna povjerenstva surađuju s Općinskim povjerenstvom i Županijskim povjerenstvom.</w:t>
      </w:r>
    </w:p>
    <w:p w14:paraId="42C42C7F" w14:textId="77777777" w:rsidR="00061C41" w:rsidRPr="001E71B1" w:rsidRDefault="00B11F33" w:rsidP="00061C41">
      <w:pPr>
        <w:pStyle w:val="Heading2"/>
        <w:spacing w:before="0"/>
        <w:rPr>
          <w:b/>
          <w:bCs w:val="0"/>
          <w:sz w:val="24"/>
          <w:szCs w:val="24"/>
          <w:lang w:eastAsia="hr-HR"/>
        </w:rPr>
      </w:pPr>
      <w:bookmarkStart w:id="23" w:name="_Toc88208677"/>
      <w:bookmarkStart w:id="24" w:name="_Toc181188795"/>
      <w:r w:rsidRPr="001E71B1">
        <w:rPr>
          <w:b/>
          <w:bCs w:val="0"/>
          <w:sz w:val="24"/>
          <w:szCs w:val="24"/>
          <w:lang w:eastAsia="hr-HR"/>
        </w:rPr>
        <w:t>3</w:t>
      </w:r>
      <w:r w:rsidR="00061C41" w:rsidRPr="001E71B1">
        <w:rPr>
          <w:b/>
          <w:bCs w:val="0"/>
          <w:sz w:val="24"/>
          <w:szCs w:val="24"/>
          <w:lang w:eastAsia="hr-HR"/>
        </w:rPr>
        <w:t xml:space="preserve">.7. Izvršno tijelo Općine </w:t>
      </w:r>
      <w:r w:rsidR="001E71B1" w:rsidRPr="001E71B1">
        <w:rPr>
          <w:b/>
          <w:bCs w:val="0"/>
          <w:sz w:val="24"/>
          <w:szCs w:val="24"/>
          <w:lang w:eastAsia="hr-HR"/>
        </w:rPr>
        <w:t>Drnje</w:t>
      </w:r>
      <w:bookmarkEnd w:id="23"/>
      <w:bookmarkEnd w:id="24"/>
    </w:p>
    <w:p w14:paraId="7AEBCFBC" w14:textId="77777777" w:rsidR="00061C41" w:rsidRPr="001E71B1" w:rsidRDefault="00061C41" w:rsidP="00061C41">
      <w:pPr>
        <w:spacing w:after="0"/>
        <w:rPr>
          <w:lang w:eastAsia="hr-HR"/>
        </w:rPr>
      </w:pPr>
    </w:p>
    <w:p w14:paraId="438D6A10" w14:textId="77777777" w:rsidR="00061C41" w:rsidRPr="001E71B1" w:rsidRDefault="0071482F" w:rsidP="00061C41">
      <w:pPr>
        <w:numPr>
          <w:ilvl w:val="1"/>
          <w:numId w:val="10"/>
        </w:numPr>
        <w:spacing w:after="0"/>
        <w:ind w:left="709" w:right="68" w:hanging="357"/>
        <w:contextualSpacing/>
        <w:rPr>
          <w:rFonts w:cs="Calibri"/>
          <w:szCs w:val="24"/>
        </w:rPr>
      </w:pPr>
      <w:r w:rsidRPr="001E71B1">
        <w:rPr>
          <w:rFonts w:cs="Calibri"/>
          <w:szCs w:val="24"/>
        </w:rPr>
        <w:t>O</w:t>
      </w:r>
      <w:r w:rsidR="00061C41" w:rsidRPr="001E71B1">
        <w:rPr>
          <w:rFonts w:cs="Calibri"/>
          <w:szCs w:val="24"/>
        </w:rPr>
        <w:t>pćinski načelnik odgovoran je za namjensko korištenje sredstava pomoći za ublažavanje i djelomično uklanjanje posljedica prirodnih nepogoda.</w:t>
      </w:r>
    </w:p>
    <w:p w14:paraId="232AD0F0" w14:textId="77777777" w:rsidR="00061C41" w:rsidRPr="001E71B1" w:rsidRDefault="00061C41" w:rsidP="00061C41">
      <w:pPr>
        <w:spacing w:after="0"/>
        <w:ind w:left="709" w:right="68"/>
        <w:contextualSpacing/>
        <w:rPr>
          <w:rFonts w:cs="Calibri"/>
          <w:szCs w:val="24"/>
        </w:rPr>
      </w:pPr>
    </w:p>
    <w:p w14:paraId="3C9E5AF5" w14:textId="77777777" w:rsidR="00061C41" w:rsidRPr="001E71B1" w:rsidRDefault="00B11F33" w:rsidP="00D70B97">
      <w:pPr>
        <w:pStyle w:val="Heading2"/>
        <w:spacing w:before="0"/>
        <w:rPr>
          <w:rFonts w:eastAsia="Calibri"/>
          <w:b/>
          <w:bCs w:val="0"/>
          <w:sz w:val="24"/>
          <w:szCs w:val="24"/>
        </w:rPr>
      </w:pPr>
      <w:bookmarkStart w:id="25" w:name="_Toc88208678"/>
      <w:bookmarkStart w:id="26" w:name="_Toc181188796"/>
      <w:r w:rsidRPr="001E71B1">
        <w:rPr>
          <w:rFonts w:eastAsia="Calibri"/>
          <w:b/>
          <w:bCs w:val="0"/>
          <w:sz w:val="24"/>
          <w:szCs w:val="24"/>
        </w:rPr>
        <w:t>3</w:t>
      </w:r>
      <w:r w:rsidR="00061C41" w:rsidRPr="001E71B1">
        <w:rPr>
          <w:rFonts w:eastAsia="Calibri"/>
          <w:b/>
          <w:bCs w:val="0"/>
          <w:sz w:val="24"/>
          <w:szCs w:val="24"/>
        </w:rPr>
        <w:t xml:space="preserve">.8. Jedinstveni upravni odjel Općine </w:t>
      </w:r>
      <w:r w:rsidR="001E71B1" w:rsidRPr="001E71B1">
        <w:rPr>
          <w:rFonts w:eastAsia="Calibri"/>
          <w:b/>
          <w:bCs w:val="0"/>
          <w:sz w:val="24"/>
          <w:szCs w:val="24"/>
        </w:rPr>
        <w:t>Drnje</w:t>
      </w:r>
      <w:bookmarkEnd w:id="25"/>
      <w:bookmarkEnd w:id="26"/>
    </w:p>
    <w:p w14:paraId="221445B1" w14:textId="77777777" w:rsidR="00061C41" w:rsidRPr="001E71B1" w:rsidRDefault="00061C41" w:rsidP="00D70B97">
      <w:pPr>
        <w:spacing w:after="0"/>
      </w:pPr>
    </w:p>
    <w:p w14:paraId="7EC26539" w14:textId="77777777" w:rsidR="00061C41" w:rsidRPr="001E71B1" w:rsidRDefault="00061C41" w:rsidP="00061C41">
      <w:pPr>
        <w:pStyle w:val="ListParagraph"/>
        <w:numPr>
          <w:ilvl w:val="1"/>
          <w:numId w:val="10"/>
        </w:numPr>
        <w:ind w:left="709"/>
        <w:jc w:val="both"/>
        <w:rPr>
          <w:sz w:val="24"/>
          <w:szCs w:val="24"/>
          <w:lang w:eastAsia="hr-HR"/>
        </w:rPr>
      </w:pPr>
      <w:r w:rsidRPr="001E71B1">
        <w:rPr>
          <w:sz w:val="24"/>
          <w:szCs w:val="24"/>
          <w:lang w:eastAsia="hr-HR"/>
        </w:rPr>
        <w:t>obavlja poslove vezane uz štete od prirodnih nepogoda.</w:t>
      </w:r>
    </w:p>
    <w:p w14:paraId="02B23851" w14:textId="77777777" w:rsidR="00061C41" w:rsidRPr="001E71B1" w:rsidRDefault="00061C41" w:rsidP="00061C41">
      <w:pPr>
        <w:pStyle w:val="ListParagraph"/>
        <w:spacing w:after="0"/>
        <w:ind w:left="709"/>
        <w:jc w:val="both"/>
        <w:rPr>
          <w:sz w:val="24"/>
          <w:szCs w:val="24"/>
          <w:lang w:eastAsia="hr-HR"/>
        </w:rPr>
      </w:pPr>
    </w:p>
    <w:p w14:paraId="0A27319A" w14:textId="77777777" w:rsidR="00061C41" w:rsidRPr="001E71B1" w:rsidRDefault="00B11F33" w:rsidP="00061C41">
      <w:pPr>
        <w:pStyle w:val="Heading1"/>
        <w:spacing w:before="0"/>
        <w:rPr>
          <w:lang w:eastAsia="hr-HR"/>
        </w:rPr>
      </w:pPr>
      <w:bookmarkStart w:id="27" w:name="_Toc2082175"/>
      <w:bookmarkStart w:id="28" w:name="_Toc2589516"/>
      <w:bookmarkStart w:id="29" w:name="_Toc22729900"/>
      <w:bookmarkStart w:id="30" w:name="_Toc88208679"/>
      <w:bookmarkStart w:id="31" w:name="_Toc181188797"/>
      <w:r w:rsidRPr="001E71B1">
        <w:rPr>
          <w:lang w:eastAsia="hr-HR"/>
        </w:rPr>
        <w:t>4</w:t>
      </w:r>
      <w:r w:rsidR="00061C41" w:rsidRPr="001E71B1">
        <w:rPr>
          <w:lang w:eastAsia="hr-HR"/>
        </w:rPr>
        <w:t>. PROGLAŠENJE PRIRODNE NEPOGODE</w:t>
      </w:r>
      <w:bookmarkEnd w:id="27"/>
      <w:bookmarkEnd w:id="28"/>
      <w:bookmarkEnd w:id="29"/>
      <w:bookmarkEnd w:id="30"/>
      <w:bookmarkEnd w:id="31"/>
    </w:p>
    <w:p w14:paraId="1CA6A0F0" w14:textId="77777777" w:rsidR="00061C41" w:rsidRPr="001E71B1" w:rsidRDefault="00061C41" w:rsidP="00061C41">
      <w:pPr>
        <w:spacing w:after="0"/>
        <w:rPr>
          <w:lang w:eastAsia="hr-HR"/>
        </w:rPr>
      </w:pPr>
    </w:p>
    <w:p w14:paraId="3F78E64E" w14:textId="77777777" w:rsidR="00061C41" w:rsidRPr="001E71B1" w:rsidRDefault="00061C41" w:rsidP="00061C41">
      <w:pPr>
        <w:spacing w:after="0"/>
        <w:rPr>
          <w:lang w:eastAsia="hr-HR"/>
        </w:rPr>
      </w:pPr>
      <w:r w:rsidRPr="001E71B1">
        <w:rPr>
          <w:lang w:eastAsia="hr-HR"/>
        </w:rPr>
        <w:t xml:space="preserve">Odluku o proglašenju prirodne nepogode na području Općine donosi Župan, na prijedlog </w:t>
      </w:r>
      <w:r w:rsidR="0071482F" w:rsidRPr="001E71B1">
        <w:rPr>
          <w:lang w:eastAsia="hr-HR"/>
        </w:rPr>
        <w:t>O</w:t>
      </w:r>
      <w:r w:rsidRPr="001E71B1">
        <w:rPr>
          <w:lang w:eastAsia="hr-HR"/>
        </w:rPr>
        <w:t xml:space="preserve">pćinskog načelnika.  </w:t>
      </w:r>
    </w:p>
    <w:p w14:paraId="1C2801BD" w14:textId="77777777" w:rsidR="00061C41" w:rsidRPr="001E71B1" w:rsidRDefault="00061C41" w:rsidP="00061C41">
      <w:pPr>
        <w:spacing w:after="0"/>
        <w:rPr>
          <w:lang w:eastAsia="hr-HR"/>
        </w:rPr>
      </w:pPr>
    </w:p>
    <w:p w14:paraId="45D75ECA" w14:textId="77777777" w:rsidR="00061C41" w:rsidRPr="001E71B1" w:rsidRDefault="00061C41" w:rsidP="00061C41">
      <w:pPr>
        <w:spacing w:after="0"/>
        <w:rPr>
          <w:lang w:eastAsia="hr-HR"/>
        </w:rPr>
      </w:pPr>
      <w:r w:rsidRPr="001E71B1">
        <w:rPr>
          <w:lang w:eastAsia="hr-HR"/>
        </w:rPr>
        <w:t>Nakon proglašenja prirodne nepogode, a poradi dodjele novčanih sredstava za djelomičnu sanaciju šteta od prirodnih nepogoda Općinsko i Županijsko povjerenstvo  za procjenu šteta provode sljedeće radnje:</w:t>
      </w:r>
    </w:p>
    <w:p w14:paraId="725C4EE3" w14:textId="77777777" w:rsidR="00061C41" w:rsidRPr="001E71B1" w:rsidRDefault="00061C41" w:rsidP="00061C41">
      <w:pPr>
        <w:numPr>
          <w:ilvl w:val="0"/>
          <w:numId w:val="1"/>
        </w:numPr>
        <w:spacing w:after="0"/>
        <w:contextualSpacing/>
        <w:rPr>
          <w:rFonts w:eastAsia="Times New Roman"/>
          <w:szCs w:val="24"/>
          <w:lang w:eastAsia="hr-HR"/>
        </w:rPr>
      </w:pPr>
      <w:r w:rsidRPr="001E71B1">
        <w:rPr>
          <w:rFonts w:eastAsia="Times New Roman"/>
          <w:szCs w:val="24"/>
          <w:lang w:eastAsia="hr-HR"/>
        </w:rPr>
        <w:lastRenderedPageBreak/>
        <w:t>prijavu prve procjene štete u Registar šteta (općinsko)</w:t>
      </w:r>
    </w:p>
    <w:p w14:paraId="5A4B3CB2" w14:textId="77777777" w:rsidR="00061C41" w:rsidRPr="001E71B1" w:rsidRDefault="00061C41" w:rsidP="00061C41">
      <w:pPr>
        <w:numPr>
          <w:ilvl w:val="0"/>
          <w:numId w:val="1"/>
        </w:numPr>
        <w:spacing w:after="0"/>
        <w:contextualSpacing/>
        <w:rPr>
          <w:rFonts w:eastAsia="Times New Roman"/>
          <w:szCs w:val="24"/>
          <w:lang w:eastAsia="hr-HR"/>
        </w:rPr>
      </w:pPr>
      <w:r w:rsidRPr="001E71B1">
        <w:rPr>
          <w:rFonts w:eastAsia="Times New Roman"/>
          <w:szCs w:val="24"/>
          <w:lang w:eastAsia="hr-HR"/>
        </w:rPr>
        <w:t>prijavu konačne procjene štete u Registar šteta (općinsko)</w:t>
      </w:r>
    </w:p>
    <w:p w14:paraId="1364579A" w14:textId="77777777" w:rsidR="00061C41" w:rsidRPr="001E71B1" w:rsidRDefault="00061C41" w:rsidP="00061C41">
      <w:pPr>
        <w:numPr>
          <w:ilvl w:val="0"/>
          <w:numId w:val="1"/>
        </w:numPr>
        <w:spacing w:after="0"/>
        <w:contextualSpacing/>
        <w:rPr>
          <w:rFonts w:eastAsia="Times New Roman"/>
          <w:szCs w:val="24"/>
          <w:lang w:eastAsia="hr-HR"/>
        </w:rPr>
      </w:pPr>
      <w:r w:rsidRPr="001E71B1">
        <w:rPr>
          <w:rFonts w:eastAsia="Times New Roman"/>
          <w:szCs w:val="24"/>
          <w:lang w:eastAsia="hr-HR"/>
        </w:rPr>
        <w:t>potvrdu konačne procjene štete u Registar šteta (županijsko).</w:t>
      </w:r>
    </w:p>
    <w:p w14:paraId="0B8167BF" w14:textId="77777777" w:rsidR="00061C41" w:rsidRPr="001E71B1" w:rsidRDefault="00061C41" w:rsidP="00061C41">
      <w:pPr>
        <w:spacing w:after="0"/>
        <w:ind w:left="720"/>
        <w:contextualSpacing/>
        <w:rPr>
          <w:rFonts w:eastAsia="Times New Roman"/>
          <w:szCs w:val="24"/>
          <w:lang w:eastAsia="hr-HR"/>
        </w:rPr>
      </w:pPr>
    </w:p>
    <w:p w14:paraId="7E75B1B8" w14:textId="77777777" w:rsidR="00061C41" w:rsidRPr="001E71B1" w:rsidRDefault="00061C41" w:rsidP="00061C41">
      <w:pPr>
        <w:pStyle w:val="Odlomakpopisa11"/>
        <w:spacing w:after="0" w:line="276" w:lineRule="auto"/>
        <w:ind w:firstLine="0"/>
        <w:rPr>
          <w:rFonts w:ascii="Calibri" w:hAnsi="Calibri" w:cs="Calibri"/>
          <w:szCs w:val="24"/>
        </w:rPr>
      </w:pPr>
      <w:r w:rsidRPr="001E71B1">
        <w:rPr>
          <w:rFonts w:ascii="Calibri" w:hAnsi="Calibri" w:cs="Calibri"/>
          <w:szCs w:val="24"/>
        </w:rPr>
        <w:t xml:space="preserve">Na zahtjev Općinskog povjerenstva, Jedinstveni upravni odjel Općine </w:t>
      </w:r>
      <w:r w:rsidR="001E71B1" w:rsidRPr="001E71B1">
        <w:rPr>
          <w:rFonts w:ascii="Calibri" w:hAnsi="Calibri" w:cs="Calibri"/>
          <w:szCs w:val="24"/>
        </w:rPr>
        <w:t>Drnje</w:t>
      </w:r>
      <w:r w:rsidRPr="001E71B1">
        <w:rPr>
          <w:rFonts w:ascii="Calibri" w:hAnsi="Calibri" w:cs="Calibri"/>
          <w:szCs w:val="24"/>
        </w:rPr>
        <w:t xml:space="preserve"> javnim pozivom, a nakon proglašenja prirodne nepogode za područje Općine </w:t>
      </w:r>
      <w:r w:rsidR="001E71B1" w:rsidRPr="001E71B1">
        <w:rPr>
          <w:rFonts w:ascii="Calibri" w:hAnsi="Calibri" w:cs="Calibri"/>
          <w:szCs w:val="24"/>
        </w:rPr>
        <w:t>Drnje</w:t>
      </w:r>
      <w:r w:rsidRPr="001E71B1">
        <w:rPr>
          <w:rFonts w:ascii="Calibri" w:hAnsi="Calibri" w:cs="Calibri"/>
          <w:szCs w:val="24"/>
        </w:rPr>
        <w:t>, obavještava oštećenike, fizičke ili pravne osobe na čijoj je imovini utvrđena šteta od prirodnih nepogoda da prijave štetu na imovini Općinskom povjerenstvu u pisanom obliku.</w:t>
      </w:r>
    </w:p>
    <w:p w14:paraId="042FEDE9" w14:textId="77777777" w:rsidR="00061C41" w:rsidRPr="001E71B1" w:rsidRDefault="00061C41" w:rsidP="00061C41">
      <w:pPr>
        <w:pStyle w:val="Odlomakpopisa11"/>
        <w:spacing w:after="0" w:line="276" w:lineRule="auto"/>
        <w:ind w:firstLine="0"/>
        <w:rPr>
          <w:rFonts w:ascii="Calibri" w:hAnsi="Calibri" w:cs="Calibri"/>
          <w:szCs w:val="24"/>
        </w:rPr>
      </w:pPr>
    </w:p>
    <w:p w14:paraId="3DC6C61B" w14:textId="77777777" w:rsidR="00061C41" w:rsidRPr="001E71B1" w:rsidRDefault="00061C41" w:rsidP="00061C41">
      <w:pPr>
        <w:pStyle w:val="Odlomakpopisa11"/>
        <w:spacing w:after="0" w:line="276" w:lineRule="auto"/>
        <w:ind w:firstLine="0"/>
        <w:rPr>
          <w:rFonts w:ascii="Calibri" w:hAnsi="Calibri" w:cs="Calibri"/>
          <w:szCs w:val="24"/>
        </w:rPr>
      </w:pPr>
      <w:r w:rsidRPr="001E71B1">
        <w:rPr>
          <w:rFonts w:ascii="Calibri" w:hAnsi="Calibri" w:cs="Calibri"/>
          <w:szCs w:val="24"/>
        </w:rPr>
        <w:t xml:space="preserve">Javni se poziv objavljuje na oglasnoj ploči i web-stranicama Općine </w:t>
      </w:r>
      <w:r w:rsidR="001E71B1" w:rsidRPr="001E71B1">
        <w:rPr>
          <w:rFonts w:ascii="Calibri" w:hAnsi="Calibri" w:cs="Calibri"/>
          <w:szCs w:val="24"/>
        </w:rPr>
        <w:t>Drnje</w:t>
      </w:r>
      <w:r w:rsidRPr="001E71B1">
        <w:rPr>
          <w:rFonts w:ascii="Calibri" w:hAnsi="Calibri" w:cs="Calibri"/>
          <w:szCs w:val="24"/>
        </w:rPr>
        <w:t xml:space="preserve"> ili drugim prikladnim medijima, a sadrži osobito:</w:t>
      </w:r>
    </w:p>
    <w:p w14:paraId="0DAAD812" w14:textId="77777777" w:rsidR="00061C41" w:rsidRPr="001E71B1" w:rsidRDefault="00061C41" w:rsidP="00061C41">
      <w:pPr>
        <w:numPr>
          <w:ilvl w:val="0"/>
          <w:numId w:val="11"/>
        </w:numPr>
        <w:spacing w:after="0"/>
        <w:ind w:left="851" w:right="66"/>
        <w:rPr>
          <w:rFonts w:eastAsia="Times New Roman" w:cs="Calibri"/>
          <w:color w:val="000000"/>
          <w:szCs w:val="24"/>
          <w:lang w:eastAsia="hr-HR"/>
        </w:rPr>
      </w:pPr>
      <w:r w:rsidRPr="001E71B1">
        <w:rPr>
          <w:rFonts w:eastAsia="Times New Roman" w:cs="Calibri"/>
          <w:color w:val="000000"/>
          <w:szCs w:val="24"/>
          <w:lang w:eastAsia="hr-HR"/>
        </w:rPr>
        <w:t>datum donošenja Odluke o proglašenju prirodne nepogode,</w:t>
      </w:r>
    </w:p>
    <w:p w14:paraId="6E2FF158" w14:textId="77777777" w:rsidR="00B11F33" w:rsidRPr="001E71B1" w:rsidRDefault="00061C41" w:rsidP="00B11F33">
      <w:pPr>
        <w:numPr>
          <w:ilvl w:val="0"/>
          <w:numId w:val="11"/>
        </w:numPr>
        <w:spacing w:after="0"/>
        <w:ind w:left="851" w:right="66"/>
        <w:rPr>
          <w:rFonts w:eastAsia="Times New Roman" w:cs="Calibri"/>
          <w:color w:val="000000"/>
          <w:szCs w:val="24"/>
          <w:lang w:eastAsia="hr-HR"/>
        </w:rPr>
      </w:pPr>
      <w:r w:rsidRPr="001E71B1">
        <w:rPr>
          <w:rFonts w:eastAsia="Times New Roman" w:cs="Calibri"/>
          <w:color w:val="000000"/>
          <w:szCs w:val="24"/>
          <w:lang w:eastAsia="hr-HR"/>
        </w:rPr>
        <w:t>rokove i način dostave obrazaca prijave štete od prirodne nepogode.</w:t>
      </w:r>
    </w:p>
    <w:p w14:paraId="404AAFC2" w14:textId="77777777" w:rsidR="00B11F33" w:rsidRPr="001E71B1" w:rsidRDefault="00B11F33" w:rsidP="00B11F33">
      <w:pPr>
        <w:spacing w:after="0"/>
        <w:ind w:right="66"/>
        <w:rPr>
          <w:rFonts w:eastAsia="Times New Roman" w:cs="Calibri"/>
          <w:color w:val="000000"/>
          <w:szCs w:val="24"/>
          <w:lang w:eastAsia="hr-HR"/>
        </w:rPr>
      </w:pPr>
    </w:p>
    <w:p w14:paraId="0C4589CF" w14:textId="77777777" w:rsidR="00B11F33" w:rsidRPr="001E71B1" w:rsidRDefault="00B11F33" w:rsidP="00B11F33">
      <w:pPr>
        <w:spacing w:after="120"/>
        <w:rPr>
          <w:lang w:val="en-US" w:eastAsia="hr-HR"/>
        </w:rPr>
      </w:pPr>
      <w:r w:rsidRPr="001E71B1">
        <w:rPr>
          <w:lang w:val="en-US" w:eastAsia="hr-HR"/>
        </w:rPr>
        <w:t xml:space="preserve">Registar šteta je jedinstvena digitalna baza podataka o svim štetama nastalim zbog prirodnih nepogoda na području Republike Hrvatske. Obveznik unosa podataka u Registar šteta na razini Općine </w:t>
      </w:r>
      <w:r w:rsidR="001E71B1" w:rsidRPr="001E71B1">
        <w:rPr>
          <w:lang w:val="en-US" w:eastAsia="hr-HR"/>
        </w:rPr>
        <w:t>Drnje</w:t>
      </w:r>
      <w:r w:rsidRPr="001E71B1">
        <w:rPr>
          <w:lang w:val="en-US" w:eastAsia="hr-HR"/>
        </w:rPr>
        <w:t xml:space="preserve"> je Općinsko povjerenstvo.</w:t>
      </w:r>
    </w:p>
    <w:p w14:paraId="62C485FD" w14:textId="77777777" w:rsidR="00B11F33" w:rsidRPr="001E71B1" w:rsidRDefault="00B11F33" w:rsidP="00B11F33">
      <w:pPr>
        <w:spacing w:after="120"/>
        <w:rPr>
          <w:lang w:val="en-US" w:eastAsia="hr-HR"/>
        </w:rPr>
      </w:pPr>
      <w:r w:rsidRPr="001E71B1">
        <w:rPr>
          <w:lang w:val="en-US" w:eastAsia="hr-HR"/>
        </w:rPr>
        <w:t>Općinsko povjerenstvo</w:t>
      </w:r>
      <w:r w:rsidRPr="001E71B1">
        <w:rPr>
          <w:i/>
          <w:iCs/>
          <w:lang w:val="en-US" w:eastAsia="hr-HR"/>
        </w:rPr>
        <w:t xml:space="preserve"> </w:t>
      </w:r>
      <w:r w:rsidRPr="001E71B1">
        <w:rPr>
          <w:lang w:val="en-US" w:eastAsia="hr-HR"/>
        </w:rPr>
        <w:t xml:space="preserve">u Registar šteta unosi  prijave prvih procjena šteta i prijave konačnih procjena šteta, jedinstvene cijene te izvješća o utrošku dodijeljenih sredstava pomoći u skladu s obrascima i elektroničkim sučeljem. </w:t>
      </w:r>
    </w:p>
    <w:p w14:paraId="2855392B" w14:textId="77777777" w:rsidR="00D70B97" w:rsidRPr="001E71B1" w:rsidRDefault="00B11F33" w:rsidP="00B11F33">
      <w:pPr>
        <w:spacing w:after="120"/>
        <w:rPr>
          <w:lang w:val="en-US" w:eastAsia="hr-HR"/>
        </w:rPr>
      </w:pPr>
      <w:r w:rsidRPr="001E71B1">
        <w:rPr>
          <w:lang w:val="en-US" w:eastAsia="hr-HR"/>
        </w:rPr>
        <w:t>Podaci iz Registra šteta koriste se kao osnova za određenje sredstava pomoći za djelomičnu sanaciju šteta nastalih zbog prirodnih nepogoda te za izradu izvješća o radu Državnog povjerenstva.</w:t>
      </w:r>
    </w:p>
    <w:p w14:paraId="687EDC91" w14:textId="77777777" w:rsidR="00061C41" w:rsidRPr="001E71B1" w:rsidRDefault="00B11F33" w:rsidP="00061C41">
      <w:pPr>
        <w:pStyle w:val="Heading2"/>
        <w:rPr>
          <w:b/>
          <w:bCs w:val="0"/>
          <w:sz w:val="24"/>
          <w:szCs w:val="24"/>
          <w:lang w:eastAsia="hr-HR"/>
        </w:rPr>
      </w:pPr>
      <w:bookmarkStart w:id="32" w:name="_Toc88208680"/>
      <w:bookmarkStart w:id="33" w:name="_Toc181188798"/>
      <w:r w:rsidRPr="001E71B1">
        <w:rPr>
          <w:b/>
          <w:bCs w:val="0"/>
          <w:sz w:val="24"/>
          <w:szCs w:val="24"/>
          <w:lang w:eastAsia="hr-HR"/>
        </w:rPr>
        <w:t>4</w:t>
      </w:r>
      <w:r w:rsidR="00061C41" w:rsidRPr="001E71B1">
        <w:rPr>
          <w:b/>
          <w:bCs w:val="0"/>
          <w:sz w:val="24"/>
          <w:szCs w:val="24"/>
          <w:lang w:eastAsia="hr-HR"/>
        </w:rPr>
        <w:t>.1. Prva prijava štete u Registar šteta</w:t>
      </w:r>
      <w:bookmarkEnd w:id="32"/>
      <w:bookmarkEnd w:id="33"/>
    </w:p>
    <w:p w14:paraId="65E09E7C" w14:textId="77777777" w:rsidR="00061C41" w:rsidRPr="001E71B1" w:rsidRDefault="00061C41" w:rsidP="00061C41">
      <w:pPr>
        <w:spacing w:after="0"/>
        <w:rPr>
          <w:lang w:eastAsia="hr-HR"/>
        </w:rPr>
      </w:pPr>
    </w:p>
    <w:p w14:paraId="752CE5E4" w14:textId="77777777" w:rsidR="00061C41" w:rsidRPr="001E71B1" w:rsidRDefault="00061C41" w:rsidP="00061C41">
      <w:pPr>
        <w:pStyle w:val="Odlomakpopisa11"/>
        <w:spacing w:after="0" w:line="276" w:lineRule="auto"/>
        <w:ind w:firstLine="0"/>
        <w:rPr>
          <w:rFonts w:ascii="Calibri" w:hAnsi="Calibri" w:cs="Calibri"/>
          <w:szCs w:val="24"/>
        </w:rPr>
      </w:pPr>
      <w:r w:rsidRPr="001E71B1">
        <w:rPr>
          <w:rFonts w:ascii="Calibri" w:hAnsi="Calibri" w:cs="Calibri"/>
          <w:color w:val="231F20"/>
          <w:szCs w:val="24"/>
        </w:rPr>
        <w:t>Oštećenik nakon nastanka prirodne nepogode prijavljuje štetu na imovini Općinskom povjerenstvu u pisanom obliku, na propisanom obrascu, najkasnije u roku od 8 dana od dana donošenja Odluke o proglašenju prirodne nepogode.</w:t>
      </w:r>
    </w:p>
    <w:p w14:paraId="567C5CC7" w14:textId="77777777" w:rsidR="00061C41" w:rsidRPr="001E71B1" w:rsidRDefault="00061C41" w:rsidP="00061C41">
      <w:pPr>
        <w:pStyle w:val="Odlomakpopisa11"/>
        <w:spacing w:after="0" w:line="276" w:lineRule="auto"/>
        <w:ind w:firstLine="0"/>
        <w:rPr>
          <w:rFonts w:ascii="Calibri" w:hAnsi="Calibri" w:cs="Calibri"/>
          <w:szCs w:val="24"/>
        </w:rPr>
      </w:pPr>
    </w:p>
    <w:p w14:paraId="7C002F5B" w14:textId="77777777" w:rsidR="00061C41" w:rsidRPr="001E71B1" w:rsidRDefault="00061C41" w:rsidP="00061C41">
      <w:pPr>
        <w:pStyle w:val="Odlomakpopisa11"/>
        <w:spacing w:after="0" w:line="276" w:lineRule="auto"/>
        <w:ind w:firstLine="0"/>
        <w:rPr>
          <w:rFonts w:ascii="Calibri" w:hAnsi="Calibri" w:cs="Calibri"/>
          <w:szCs w:val="24"/>
        </w:rPr>
      </w:pPr>
      <w:r w:rsidRPr="001E71B1">
        <w:rPr>
          <w:rFonts w:ascii="Calibri" w:hAnsi="Calibri" w:cs="Calibri"/>
          <w:szCs w:val="24"/>
        </w:rPr>
        <w:t>Općinsko povjerenstvo dužno je unijeti sve zaprimljene prve procijenjene štete u Registar šteta najkasnije u roku od petnaest (15) dana od dana donošenja Odluke o proglašenju prirodne nepogode.</w:t>
      </w:r>
    </w:p>
    <w:p w14:paraId="2E25B9EF" w14:textId="77777777" w:rsidR="00061C41" w:rsidRPr="001E71B1" w:rsidRDefault="00061C41" w:rsidP="00061C41">
      <w:pPr>
        <w:pStyle w:val="Odlomakpopisa11"/>
        <w:spacing w:after="0" w:line="276" w:lineRule="auto"/>
        <w:ind w:firstLine="0"/>
        <w:rPr>
          <w:rFonts w:ascii="Calibri" w:hAnsi="Calibri" w:cs="Calibri"/>
          <w:szCs w:val="24"/>
        </w:rPr>
      </w:pPr>
    </w:p>
    <w:p w14:paraId="785AD3AC" w14:textId="77777777" w:rsidR="00061C41" w:rsidRPr="001E71B1" w:rsidRDefault="00061C41" w:rsidP="00061C41">
      <w:pPr>
        <w:pStyle w:val="Odlomakpopisa11"/>
        <w:spacing w:after="0" w:line="276" w:lineRule="auto"/>
        <w:ind w:firstLine="0"/>
        <w:rPr>
          <w:rFonts w:ascii="Calibri" w:hAnsi="Calibri" w:cs="Calibri"/>
          <w:color w:val="231F20"/>
          <w:szCs w:val="24"/>
        </w:rPr>
      </w:pPr>
      <w:r w:rsidRPr="001E71B1">
        <w:rPr>
          <w:rFonts w:ascii="Calibri" w:hAnsi="Calibri" w:cs="Calibri"/>
          <w:color w:val="231F20"/>
          <w:szCs w:val="24"/>
        </w:rPr>
        <w:t>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w:t>
      </w:r>
    </w:p>
    <w:p w14:paraId="4F77631F" w14:textId="77777777" w:rsidR="00061C41" w:rsidRPr="001E71B1" w:rsidRDefault="00061C41" w:rsidP="00061C41">
      <w:pPr>
        <w:pStyle w:val="Odlomakpopisa11"/>
        <w:spacing w:after="0" w:line="276" w:lineRule="auto"/>
        <w:ind w:firstLine="0"/>
        <w:rPr>
          <w:rFonts w:ascii="Calibri" w:hAnsi="Calibri" w:cs="Calibri"/>
          <w:color w:val="231F20"/>
          <w:szCs w:val="24"/>
        </w:rPr>
      </w:pPr>
    </w:p>
    <w:p w14:paraId="32227CD8" w14:textId="77777777" w:rsidR="00061C41" w:rsidRPr="001E71B1" w:rsidRDefault="00061C41" w:rsidP="00061C41">
      <w:pPr>
        <w:pStyle w:val="Odlomakpopisa11"/>
        <w:spacing w:after="0" w:line="276" w:lineRule="auto"/>
        <w:ind w:firstLine="0"/>
        <w:rPr>
          <w:rFonts w:ascii="Calibri" w:hAnsi="Calibri" w:cs="Calibri"/>
          <w:color w:val="231F20"/>
          <w:szCs w:val="24"/>
        </w:rPr>
      </w:pPr>
      <w:r w:rsidRPr="001E71B1">
        <w:rPr>
          <w:rFonts w:ascii="Calibri" w:hAnsi="Calibri" w:cs="Calibri"/>
          <w:color w:val="231F20"/>
          <w:szCs w:val="24"/>
        </w:rPr>
        <w:lastRenderedPageBreak/>
        <w:t>R</w:t>
      </w:r>
      <w:r w:rsidRPr="001E71B1">
        <w:rPr>
          <w:rFonts w:ascii="Calibri" w:hAnsi="Calibri" w:cs="Calibri"/>
          <w:szCs w:val="24"/>
        </w:rPr>
        <w:t>ok za unos podataka u Registar šteta od strane Općinskog povjerenstva može se, u slučaju postojanja objektivnih razloga na koje oštećenik nije mogao utjecati, a zbog kojih je onemogućen elektronički upis podataka u registar, produljiti za 8 dana.</w:t>
      </w:r>
    </w:p>
    <w:p w14:paraId="701C497A" w14:textId="77777777" w:rsidR="00061C41" w:rsidRPr="001E71B1" w:rsidRDefault="00061C41" w:rsidP="00061C41">
      <w:pPr>
        <w:pStyle w:val="Odlomakpopisa11"/>
        <w:spacing w:after="0" w:line="276" w:lineRule="auto"/>
        <w:ind w:firstLine="0"/>
        <w:rPr>
          <w:rFonts w:ascii="Calibri" w:hAnsi="Calibri" w:cs="Calibri"/>
          <w:szCs w:val="24"/>
        </w:rPr>
      </w:pPr>
    </w:p>
    <w:p w14:paraId="083BB374" w14:textId="77777777" w:rsidR="00061C41" w:rsidRPr="001E71B1" w:rsidRDefault="00061C41" w:rsidP="00061C41">
      <w:pPr>
        <w:pStyle w:val="Odlomakpopisa11"/>
        <w:spacing w:after="0" w:line="276" w:lineRule="auto"/>
        <w:ind w:firstLine="0"/>
        <w:rPr>
          <w:rFonts w:ascii="Calibri" w:hAnsi="Calibri" w:cs="Calibri"/>
          <w:szCs w:val="24"/>
        </w:rPr>
      </w:pPr>
      <w:r w:rsidRPr="001E71B1">
        <w:rPr>
          <w:rFonts w:ascii="Calibri" w:hAnsi="Calibri" w:cs="Calibri"/>
          <w:szCs w:val="24"/>
        </w:rPr>
        <w:t>Prijava prve procjene štete sadržava:</w:t>
      </w:r>
    </w:p>
    <w:p w14:paraId="75600C6E" w14:textId="77777777" w:rsidR="00061C41" w:rsidRPr="001E71B1" w:rsidRDefault="00061C41" w:rsidP="00061C41">
      <w:pPr>
        <w:numPr>
          <w:ilvl w:val="0"/>
          <w:numId w:val="12"/>
        </w:numPr>
        <w:spacing w:after="0"/>
        <w:ind w:left="709" w:right="68" w:hanging="357"/>
        <w:contextualSpacing/>
        <w:rPr>
          <w:rFonts w:eastAsia="Times New Roman" w:cs="Calibri"/>
          <w:color w:val="000000"/>
          <w:szCs w:val="24"/>
          <w:lang w:eastAsia="hr-HR"/>
        </w:rPr>
      </w:pPr>
      <w:r w:rsidRPr="001E71B1">
        <w:rPr>
          <w:rFonts w:eastAsia="Times New Roman" w:cs="Calibri"/>
          <w:color w:val="000000"/>
          <w:szCs w:val="24"/>
          <w:lang w:eastAsia="hr-HR"/>
        </w:rPr>
        <w:t>datum donošenja Odluke o proglašenju prirodne nepogode i njezin broj,</w:t>
      </w:r>
    </w:p>
    <w:p w14:paraId="00C9C702" w14:textId="77777777" w:rsidR="00061C41" w:rsidRPr="001E71B1" w:rsidRDefault="00061C41" w:rsidP="00061C41">
      <w:pPr>
        <w:numPr>
          <w:ilvl w:val="0"/>
          <w:numId w:val="12"/>
        </w:numPr>
        <w:spacing w:after="0"/>
        <w:ind w:left="709" w:right="68" w:hanging="357"/>
        <w:contextualSpacing/>
        <w:rPr>
          <w:rFonts w:eastAsia="Times New Roman" w:cs="Calibri"/>
          <w:color w:val="000000"/>
          <w:szCs w:val="24"/>
          <w:lang w:eastAsia="hr-HR"/>
        </w:rPr>
      </w:pPr>
      <w:r w:rsidRPr="001E71B1">
        <w:rPr>
          <w:rFonts w:eastAsia="Times New Roman" w:cs="Calibri"/>
          <w:color w:val="000000"/>
          <w:szCs w:val="24"/>
          <w:lang w:eastAsia="hr-HR"/>
        </w:rPr>
        <w:t>podatke o vrsti prirodne nepogode,</w:t>
      </w:r>
    </w:p>
    <w:p w14:paraId="57E4528B" w14:textId="77777777" w:rsidR="00061C41" w:rsidRPr="001E71B1" w:rsidRDefault="00061C41" w:rsidP="00061C41">
      <w:pPr>
        <w:numPr>
          <w:ilvl w:val="0"/>
          <w:numId w:val="12"/>
        </w:numPr>
        <w:spacing w:after="0"/>
        <w:ind w:left="709" w:right="68" w:hanging="357"/>
        <w:contextualSpacing/>
        <w:rPr>
          <w:rFonts w:eastAsia="Times New Roman" w:cs="Calibri"/>
          <w:color w:val="000000"/>
          <w:szCs w:val="24"/>
          <w:lang w:eastAsia="hr-HR"/>
        </w:rPr>
      </w:pPr>
      <w:r w:rsidRPr="001E71B1">
        <w:rPr>
          <w:rFonts w:eastAsia="Times New Roman" w:cs="Calibri"/>
          <w:color w:val="000000"/>
          <w:szCs w:val="24"/>
          <w:lang w:eastAsia="hr-HR"/>
        </w:rPr>
        <w:t>podatke o trajanju prirodne nepogode,</w:t>
      </w:r>
    </w:p>
    <w:p w14:paraId="6D3F8EE3" w14:textId="77777777" w:rsidR="00061C41" w:rsidRPr="001E71B1" w:rsidRDefault="00061C41" w:rsidP="00061C41">
      <w:pPr>
        <w:numPr>
          <w:ilvl w:val="0"/>
          <w:numId w:val="12"/>
        </w:numPr>
        <w:spacing w:after="0"/>
        <w:ind w:left="709" w:right="68" w:hanging="357"/>
        <w:contextualSpacing/>
        <w:rPr>
          <w:rFonts w:eastAsia="Times New Roman" w:cs="Calibri"/>
          <w:color w:val="000000"/>
          <w:szCs w:val="24"/>
          <w:lang w:eastAsia="hr-HR"/>
        </w:rPr>
      </w:pPr>
      <w:r w:rsidRPr="001E71B1">
        <w:rPr>
          <w:rFonts w:eastAsia="Times New Roman" w:cs="Calibri"/>
          <w:color w:val="000000"/>
          <w:szCs w:val="24"/>
          <w:lang w:eastAsia="hr-HR"/>
        </w:rPr>
        <w:t>podatke o području zahvaćenom prirodnom nepogodom,</w:t>
      </w:r>
    </w:p>
    <w:p w14:paraId="3A599174" w14:textId="77777777" w:rsidR="00061C41" w:rsidRPr="001E71B1" w:rsidRDefault="00061C41" w:rsidP="00061C41">
      <w:pPr>
        <w:numPr>
          <w:ilvl w:val="0"/>
          <w:numId w:val="12"/>
        </w:numPr>
        <w:spacing w:after="0"/>
        <w:ind w:left="709" w:right="68" w:hanging="357"/>
        <w:contextualSpacing/>
        <w:rPr>
          <w:rFonts w:eastAsia="Times New Roman" w:cs="Calibri"/>
          <w:color w:val="000000"/>
          <w:szCs w:val="24"/>
          <w:lang w:eastAsia="hr-HR"/>
        </w:rPr>
      </w:pPr>
      <w:r w:rsidRPr="001E71B1">
        <w:rPr>
          <w:rFonts w:eastAsia="Times New Roman" w:cs="Calibri"/>
          <w:color w:val="000000"/>
          <w:szCs w:val="24"/>
          <w:lang w:eastAsia="hr-HR"/>
        </w:rPr>
        <w:t>podatke o vrsti, opis te vrijednost oštećene imovine,</w:t>
      </w:r>
    </w:p>
    <w:p w14:paraId="192DD3B4" w14:textId="77777777" w:rsidR="00061C41" w:rsidRPr="001E71B1" w:rsidRDefault="00061C41" w:rsidP="00061C41">
      <w:pPr>
        <w:numPr>
          <w:ilvl w:val="0"/>
          <w:numId w:val="12"/>
        </w:numPr>
        <w:spacing w:after="0"/>
        <w:ind w:left="709" w:right="68" w:hanging="357"/>
        <w:contextualSpacing/>
        <w:rPr>
          <w:rFonts w:eastAsia="Times New Roman" w:cs="Calibri"/>
          <w:color w:val="000000"/>
          <w:szCs w:val="24"/>
          <w:lang w:eastAsia="hr-HR"/>
        </w:rPr>
      </w:pPr>
      <w:r w:rsidRPr="001E71B1">
        <w:rPr>
          <w:rFonts w:eastAsia="Times New Roman" w:cs="Calibri"/>
          <w:color w:val="000000"/>
          <w:szCs w:val="24"/>
          <w:lang w:eastAsia="hr-HR"/>
        </w:rPr>
        <w:t xml:space="preserve">podatke o ukupnom iznosu prijavljene štete iz članaka 25. i 26. </w:t>
      </w:r>
      <w:r w:rsidRPr="001E71B1">
        <w:rPr>
          <w:rFonts w:eastAsia="Times New Roman" w:cs="Calibri"/>
          <w:i/>
          <w:iCs/>
          <w:color w:val="000000"/>
          <w:szCs w:val="24"/>
          <w:lang w:eastAsia="hr-HR"/>
        </w:rPr>
        <w:t>Zakona</w:t>
      </w:r>
      <w:r w:rsidRPr="001E71B1">
        <w:rPr>
          <w:rFonts w:eastAsia="Times New Roman" w:cs="Calibri"/>
          <w:color w:val="000000"/>
          <w:szCs w:val="24"/>
          <w:lang w:eastAsia="hr-HR"/>
        </w:rPr>
        <w:t xml:space="preserve"> te</w:t>
      </w:r>
    </w:p>
    <w:p w14:paraId="0E1F5B96" w14:textId="77777777" w:rsidR="00061C41" w:rsidRPr="001E71B1" w:rsidRDefault="00061C41" w:rsidP="00061C41">
      <w:pPr>
        <w:numPr>
          <w:ilvl w:val="0"/>
          <w:numId w:val="12"/>
        </w:numPr>
        <w:spacing w:after="0"/>
        <w:ind w:left="709" w:right="68" w:hanging="357"/>
        <w:contextualSpacing/>
        <w:rPr>
          <w:rFonts w:eastAsia="Times New Roman" w:cs="Calibri"/>
          <w:color w:val="000000"/>
          <w:szCs w:val="24"/>
          <w:lang w:eastAsia="hr-HR"/>
        </w:rPr>
      </w:pPr>
      <w:r w:rsidRPr="001E71B1">
        <w:rPr>
          <w:rFonts w:eastAsia="Times New Roman" w:cs="Calibri"/>
          <w:color w:val="000000"/>
          <w:szCs w:val="24"/>
          <w:lang w:eastAsia="hr-HR"/>
        </w:rPr>
        <w:t>podatke i informacije o potrebi žurnog djelovanja i dodjeli pomoći za sanaciju i djelomično uklanjanje posljedica prirodne nepogode.</w:t>
      </w:r>
    </w:p>
    <w:p w14:paraId="64094FFF" w14:textId="77777777" w:rsidR="00061C41" w:rsidRPr="001E71B1" w:rsidRDefault="00061C41" w:rsidP="00061C41">
      <w:pPr>
        <w:spacing w:after="0"/>
        <w:ind w:right="68"/>
        <w:contextualSpacing/>
        <w:rPr>
          <w:rFonts w:eastAsia="Times New Roman" w:cs="Calibri"/>
          <w:color w:val="000000"/>
          <w:szCs w:val="24"/>
          <w:lang w:eastAsia="hr-HR"/>
        </w:rPr>
      </w:pPr>
    </w:p>
    <w:p w14:paraId="544EE6EA" w14:textId="77777777" w:rsidR="00061C41" w:rsidRPr="001E71B1" w:rsidRDefault="00B11F33" w:rsidP="00061C41">
      <w:pPr>
        <w:pStyle w:val="Heading2"/>
        <w:spacing w:before="0"/>
        <w:rPr>
          <w:b/>
          <w:bCs w:val="0"/>
          <w:sz w:val="24"/>
          <w:szCs w:val="24"/>
          <w:lang w:eastAsia="hr-HR"/>
        </w:rPr>
      </w:pPr>
      <w:bookmarkStart w:id="34" w:name="_Toc88208681"/>
      <w:bookmarkStart w:id="35" w:name="_Toc181188799"/>
      <w:r w:rsidRPr="001E71B1">
        <w:rPr>
          <w:b/>
          <w:bCs w:val="0"/>
          <w:sz w:val="24"/>
          <w:szCs w:val="24"/>
          <w:lang w:eastAsia="hr-HR"/>
        </w:rPr>
        <w:t>4</w:t>
      </w:r>
      <w:r w:rsidR="00061C41" w:rsidRPr="001E71B1">
        <w:rPr>
          <w:b/>
          <w:bCs w:val="0"/>
          <w:sz w:val="24"/>
          <w:szCs w:val="24"/>
          <w:lang w:eastAsia="hr-HR"/>
        </w:rPr>
        <w:t>.2. Konačna prijava štete u Registar šteta</w:t>
      </w:r>
      <w:bookmarkEnd w:id="34"/>
      <w:bookmarkEnd w:id="35"/>
    </w:p>
    <w:p w14:paraId="71FD93D1" w14:textId="77777777" w:rsidR="00061C41" w:rsidRPr="001E71B1" w:rsidRDefault="00061C41" w:rsidP="00061C41">
      <w:pPr>
        <w:pStyle w:val="Odlomakpopisa11"/>
        <w:spacing w:after="0"/>
        <w:ind w:firstLine="0"/>
      </w:pPr>
    </w:p>
    <w:p w14:paraId="281CBFF3" w14:textId="77777777" w:rsidR="00061C41" w:rsidRPr="001E71B1" w:rsidRDefault="00061C41" w:rsidP="00061C41">
      <w:pPr>
        <w:pStyle w:val="Odlomakpopisa11"/>
        <w:spacing w:line="276" w:lineRule="auto"/>
        <w:ind w:firstLine="0"/>
        <w:rPr>
          <w:rFonts w:ascii="Calibri" w:hAnsi="Calibri" w:cs="Calibri"/>
          <w:szCs w:val="24"/>
        </w:rPr>
      </w:pPr>
      <w:r w:rsidRPr="001E71B1">
        <w:rPr>
          <w:rFonts w:ascii="Calibri" w:hAnsi="Calibri" w:cs="Calibri"/>
          <w:szCs w:val="24"/>
        </w:rPr>
        <w:t xml:space="preserve">Konačna procjena štete je procijenjena vrijednost nastale štete uzrokovane prirodnom nepogodom na imovini oštećenika izražena u novčanoj vrijednosti na temelju prijave i procjene štete. </w:t>
      </w:r>
    </w:p>
    <w:p w14:paraId="71FC8CE4" w14:textId="77777777" w:rsidR="00061C41" w:rsidRPr="001E71B1" w:rsidRDefault="00061C41" w:rsidP="00061C41">
      <w:pPr>
        <w:pStyle w:val="Odlomakpopisa11"/>
        <w:spacing w:line="276" w:lineRule="auto"/>
        <w:ind w:firstLine="0"/>
        <w:rPr>
          <w:rFonts w:ascii="Calibri" w:hAnsi="Calibri" w:cs="Calibri"/>
          <w:szCs w:val="24"/>
        </w:rPr>
      </w:pPr>
      <w:r w:rsidRPr="001E71B1">
        <w:rPr>
          <w:rFonts w:ascii="Calibri" w:hAnsi="Calibri" w:cs="Calibri"/>
          <w:szCs w:val="24"/>
        </w:rPr>
        <w:t>Konačna procjena štete obuhvaća vrstu i opseg štete u vrijednosnim (financijskim) i naturalnim pokazateljima prema području, imovini, djelatnostima, vremenu i uzrocima njezina nastanka te korisnicima i vlasnicima imovine.</w:t>
      </w:r>
    </w:p>
    <w:p w14:paraId="00B5E8D7" w14:textId="77777777" w:rsidR="00061C41" w:rsidRPr="001E71B1" w:rsidRDefault="00061C41" w:rsidP="00061C41">
      <w:pPr>
        <w:pStyle w:val="Odlomakpopisa11"/>
        <w:spacing w:line="276" w:lineRule="auto"/>
        <w:ind w:firstLine="0"/>
        <w:rPr>
          <w:rFonts w:ascii="Calibri" w:hAnsi="Calibri" w:cs="Calibri"/>
          <w:szCs w:val="24"/>
        </w:rPr>
      </w:pPr>
      <w:r w:rsidRPr="001E71B1">
        <w:rPr>
          <w:rFonts w:ascii="Calibri" w:hAnsi="Calibri" w:cs="Calibri"/>
          <w:szCs w:val="24"/>
        </w:rPr>
        <w:t>Konačnu procjenu štete utvrđuje Općinsko povjerenstvo na temelju izvršenog uvida u nastalu štetu na temelju prijave oštećenika. Tijekom procjene i utvrđivanja konačne procjene štete od prirodnih nepogoda posebno se utvrđuju:</w:t>
      </w:r>
    </w:p>
    <w:p w14:paraId="5DB223B2" w14:textId="77777777" w:rsidR="00061C41" w:rsidRPr="001E71B1" w:rsidRDefault="00061C41" w:rsidP="00061C41">
      <w:pPr>
        <w:numPr>
          <w:ilvl w:val="0"/>
          <w:numId w:val="13"/>
        </w:numPr>
        <w:spacing w:after="120"/>
        <w:ind w:left="709" w:right="68"/>
        <w:contextualSpacing/>
        <w:rPr>
          <w:rFonts w:eastAsia="Times New Roman" w:cs="Calibri"/>
          <w:color w:val="000000"/>
          <w:szCs w:val="24"/>
          <w:lang w:eastAsia="hr-HR"/>
        </w:rPr>
      </w:pPr>
      <w:r w:rsidRPr="001E71B1">
        <w:rPr>
          <w:rFonts w:eastAsia="Times New Roman" w:cs="Calibri"/>
          <w:color w:val="000000"/>
          <w:szCs w:val="24"/>
          <w:lang w:eastAsia="hr-HR"/>
        </w:rPr>
        <w:t>stradanja stanovništva,</w:t>
      </w:r>
    </w:p>
    <w:p w14:paraId="16104839" w14:textId="77777777" w:rsidR="00061C41" w:rsidRPr="001E71B1" w:rsidRDefault="00061C41" w:rsidP="00061C41">
      <w:pPr>
        <w:numPr>
          <w:ilvl w:val="0"/>
          <w:numId w:val="13"/>
        </w:numPr>
        <w:spacing w:after="120"/>
        <w:ind w:left="709" w:right="68"/>
        <w:contextualSpacing/>
        <w:rPr>
          <w:rFonts w:eastAsia="Times New Roman" w:cs="Calibri"/>
          <w:color w:val="000000"/>
          <w:szCs w:val="24"/>
          <w:lang w:eastAsia="hr-HR"/>
        </w:rPr>
      </w:pPr>
      <w:r w:rsidRPr="001E71B1">
        <w:rPr>
          <w:rFonts w:eastAsia="Times New Roman" w:cs="Calibri"/>
          <w:color w:val="000000"/>
          <w:szCs w:val="24"/>
          <w:lang w:eastAsia="hr-HR"/>
        </w:rPr>
        <w:t>opseg štete na imovini,</w:t>
      </w:r>
    </w:p>
    <w:p w14:paraId="09AF6882" w14:textId="77777777" w:rsidR="00061C41" w:rsidRPr="001E71B1" w:rsidRDefault="00061C41" w:rsidP="00061C41">
      <w:pPr>
        <w:numPr>
          <w:ilvl w:val="0"/>
          <w:numId w:val="13"/>
        </w:numPr>
        <w:spacing w:after="120"/>
        <w:ind w:left="709" w:right="68"/>
        <w:contextualSpacing/>
        <w:rPr>
          <w:rFonts w:eastAsia="Times New Roman" w:cs="Calibri"/>
          <w:color w:val="000000"/>
          <w:szCs w:val="24"/>
          <w:lang w:eastAsia="hr-HR"/>
        </w:rPr>
      </w:pPr>
      <w:r w:rsidRPr="001E71B1">
        <w:rPr>
          <w:rFonts w:eastAsia="Times New Roman" w:cs="Calibri"/>
          <w:color w:val="000000"/>
          <w:szCs w:val="24"/>
          <w:lang w:eastAsia="hr-HR"/>
        </w:rPr>
        <w:t>opseg štete koja je nastala zbog prekida proizvodnje, prekida rada ili poremećaja u neproizvodnim djelatnostima ili umanjenog prinosa u poljoprivredi, šumarstvu ili ribarstvu,</w:t>
      </w:r>
    </w:p>
    <w:p w14:paraId="294906BD" w14:textId="77777777" w:rsidR="00061C41" w:rsidRPr="001E71B1" w:rsidRDefault="00061C41" w:rsidP="00061C41">
      <w:pPr>
        <w:numPr>
          <w:ilvl w:val="0"/>
          <w:numId w:val="13"/>
        </w:numPr>
        <w:spacing w:after="120"/>
        <w:ind w:left="709" w:right="68"/>
        <w:contextualSpacing/>
        <w:rPr>
          <w:rFonts w:eastAsia="Times New Roman" w:cs="Calibri"/>
          <w:color w:val="000000"/>
          <w:szCs w:val="24"/>
          <w:lang w:eastAsia="hr-HR"/>
        </w:rPr>
      </w:pPr>
      <w:r w:rsidRPr="001E71B1">
        <w:rPr>
          <w:rFonts w:eastAsia="Times New Roman" w:cs="Calibri"/>
          <w:color w:val="000000"/>
          <w:szCs w:val="24"/>
          <w:lang w:eastAsia="hr-HR"/>
        </w:rPr>
        <w:t>iznos troškova za ublažavanje i djelomično uklanjanje izravnih posljedica prirodnih nepogoda,</w:t>
      </w:r>
    </w:p>
    <w:p w14:paraId="71944D62" w14:textId="77777777" w:rsidR="00061C41" w:rsidRPr="001E71B1" w:rsidRDefault="00061C41" w:rsidP="00061C41">
      <w:pPr>
        <w:numPr>
          <w:ilvl w:val="0"/>
          <w:numId w:val="13"/>
        </w:numPr>
        <w:spacing w:after="120"/>
        <w:ind w:left="709" w:right="68"/>
        <w:contextualSpacing/>
        <w:rPr>
          <w:rFonts w:eastAsia="Times New Roman" w:cs="Calibri"/>
          <w:color w:val="000000"/>
          <w:szCs w:val="24"/>
          <w:lang w:eastAsia="hr-HR"/>
        </w:rPr>
      </w:pPr>
      <w:r w:rsidRPr="001E71B1">
        <w:rPr>
          <w:rFonts w:eastAsia="Times New Roman" w:cs="Calibri"/>
          <w:color w:val="000000"/>
          <w:szCs w:val="24"/>
          <w:lang w:eastAsia="hr-HR"/>
        </w:rPr>
        <w:t>opseg osiguranja imovine i života kod osiguravatelja te</w:t>
      </w:r>
    </w:p>
    <w:p w14:paraId="6169A8CD" w14:textId="77777777" w:rsidR="00061C41" w:rsidRPr="001E71B1" w:rsidRDefault="00061C41" w:rsidP="00061C41">
      <w:pPr>
        <w:numPr>
          <w:ilvl w:val="0"/>
          <w:numId w:val="13"/>
        </w:numPr>
        <w:spacing w:after="120"/>
        <w:ind w:left="709" w:right="68"/>
        <w:rPr>
          <w:rFonts w:eastAsia="Times New Roman" w:cs="Calibri"/>
          <w:color w:val="000000"/>
          <w:szCs w:val="24"/>
          <w:lang w:eastAsia="hr-HR"/>
        </w:rPr>
      </w:pPr>
      <w:r w:rsidRPr="001E71B1">
        <w:rPr>
          <w:rFonts w:eastAsia="Times New Roman" w:cs="Calibri"/>
          <w:color w:val="000000"/>
          <w:szCs w:val="24"/>
          <w:lang w:eastAsia="hr-HR"/>
        </w:rPr>
        <w:t>vlastite mogućnosti oštećenika glede uklanjanja posljedica štete.</w:t>
      </w:r>
    </w:p>
    <w:p w14:paraId="2D7DB896" w14:textId="77777777" w:rsidR="00061C41" w:rsidRPr="001E71B1" w:rsidRDefault="00061C41" w:rsidP="00061C41">
      <w:pPr>
        <w:rPr>
          <w:lang w:eastAsia="hr-HR"/>
        </w:rPr>
      </w:pPr>
      <w:r w:rsidRPr="001E71B1">
        <w:rPr>
          <w:lang w:eastAsia="hr-HR"/>
        </w:rPr>
        <w:t xml:space="preserve">Konačnu procjenu štete po svakom pojedinom oštećeniku Općinsko povjerenstvo prijavljuje Županijskom povjerenstvu u roku od 50 dana od dana donošenja Odluke o proglašenju prirodne nepogode putem Registra šteta. </w:t>
      </w:r>
    </w:p>
    <w:p w14:paraId="4B1F0C7D" w14:textId="77777777" w:rsidR="00061C41" w:rsidRPr="001E71B1" w:rsidRDefault="00061C41" w:rsidP="00061C41">
      <w:pPr>
        <w:rPr>
          <w:lang w:eastAsia="hr-HR"/>
        </w:rPr>
      </w:pPr>
      <w:r w:rsidRPr="001E71B1">
        <w:rPr>
          <w:lang w:eastAsia="hr-HR"/>
        </w:rPr>
        <w:lastRenderedPageBreak/>
        <w:t>Iznimno, ako se šteta na dugotrajnim nasadima utvrdi nakon isteka roka za prijavu konačne procjene, oštećenik ima pravo zatražiti dopunu prikaza štete najkasnije 4 mjeseca nakon isteka roka za prijavu štete.</w:t>
      </w:r>
    </w:p>
    <w:p w14:paraId="012EE185" w14:textId="77777777" w:rsidR="00061C41" w:rsidRPr="001E71B1" w:rsidRDefault="00061C41" w:rsidP="00061C41">
      <w:pPr>
        <w:pStyle w:val="box459727"/>
        <w:spacing w:before="0" w:beforeAutospacing="0" w:after="0" w:afterAutospacing="0" w:line="276" w:lineRule="auto"/>
        <w:jc w:val="both"/>
        <w:textAlignment w:val="baseline"/>
        <w:rPr>
          <w:rFonts w:ascii="Calibri" w:hAnsi="Calibri" w:cs="Calibri"/>
          <w:color w:val="231F20"/>
        </w:rPr>
      </w:pPr>
      <w:r w:rsidRPr="001E71B1">
        <w:rPr>
          <w:rFonts w:ascii="Calibri" w:hAnsi="Calibri" w:cs="Calibri"/>
          <w:color w:val="231F20"/>
        </w:rPr>
        <w:t>Pri konačnoj procjeni štete procjenjuje se vrijednost imovine prema jedinstvenim cijenama, važećim tržišnim cijenama ili drugim pokazateljima primjenjivim za pojedinu vrstu imovine oštećene zbog prirodne nepogode.</w:t>
      </w:r>
    </w:p>
    <w:p w14:paraId="7E8E5114" w14:textId="77777777" w:rsidR="00061C41" w:rsidRPr="001E71B1" w:rsidRDefault="00061C41" w:rsidP="00061C41">
      <w:pPr>
        <w:pStyle w:val="box459727"/>
        <w:spacing w:before="0" w:beforeAutospacing="0" w:after="0" w:afterAutospacing="0" w:line="276" w:lineRule="auto"/>
        <w:jc w:val="both"/>
        <w:textAlignment w:val="baseline"/>
        <w:rPr>
          <w:rFonts w:ascii="Calibri" w:hAnsi="Calibri" w:cs="Calibri"/>
          <w:color w:val="231F20"/>
        </w:rPr>
      </w:pPr>
    </w:p>
    <w:p w14:paraId="34C95B16" w14:textId="77777777" w:rsidR="00061C41" w:rsidRPr="001E71B1" w:rsidRDefault="00061C41" w:rsidP="00061C41">
      <w:pPr>
        <w:pStyle w:val="box459727"/>
        <w:spacing w:before="0" w:beforeAutospacing="0" w:after="0" w:afterAutospacing="0" w:line="276" w:lineRule="auto"/>
        <w:jc w:val="both"/>
        <w:textAlignment w:val="baseline"/>
        <w:rPr>
          <w:rFonts w:ascii="Calibri" w:hAnsi="Calibri" w:cs="Calibri"/>
          <w:color w:val="231F20"/>
        </w:rPr>
      </w:pPr>
      <w:r w:rsidRPr="001E71B1">
        <w:rPr>
          <w:rFonts w:ascii="Calibri" w:hAnsi="Calibri" w:cs="Calibri"/>
          <w:color w:val="231F20"/>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2BB832BC" w14:textId="77777777" w:rsidR="00061C41" w:rsidRPr="001E71B1" w:rsidRDefault="00061C41" w:rsidP="00061C41">
      <w:pPr>
        <w:pStyle w:val="box459727"/>
        <w:spacing w:before="0" w:beforeAutospacing="0" w:after="0" w:afterAutospacing="0" w:line="276" w:lineRule="auto"/>
        <w:jc w:val="both"/>
        <w:textAlignment w:val="baseline"/>
        <w:rPr>
          <w:rFonts w:ascii="Calibri" w:hAnsi="Calibri" w:cs="Calibri"/>
          <w:color w:val="231F20"/>
        </w:rPr>
      </w:pPr>
    </w:p>
    <w:p w14:paraId="547F24AC" w14:textId="77777777" w:rsidR="00061C41" w:rsidRPr="001E71B1" w:rsidRDefault="00061C41" w:rsidP="00061C41">
      <w:pPr>
        <w:pStyle w:val="box459727"/>
        <w:spacing w:before="0" w:beforeAutospacing="0" w:after="0" w:afterAutospacing="0"/>
        <w:jc w:val="both"/>
        <w:textAlignment w:val="baseline"/>
        <w:rPr>
          <w:rFonts w:ascii="Calibri" w:hAnsi="Calibri" w:cs="Calibri"/>
          <w:color w:val="231F20"/>
        </w:rPr>
      </w:pPr>
      <w:r w:rsidRPr="001E71B1">
        <w:rPr>
          <w:rFonts w:ascii="Calibri" w:hAnsi="Calibri" w:cs="Calibri"/>
          <w:color w:val="231F20"/>
        </w:rPr>
        <w:t>Prijava konačne procjene štete sadržava:</w:t>
      </w:r>
    </w:p>
    <w:p w14:paraId="2CAEB42D" w14:textId="77777777" w:rsidR="00061C41" w:rsidRPr="001E71B1" w:rsidRDefault="00061C41" w:rsidP="00061C41">
      <w:pPr>
        <w:pStyle w:val="box459727"/>
        <w:numPr>
          <w:ilvl w:val="0"/>
          <w:numId w:val="14"/>
        </w:numPr>
        <w:spacing w:beforeLines="30" w:before="72" w:beforeAutospacing="0" w:afterLines="30" w:after="72" w:afterAutospacing="0"/>
        <w:jc w:val="both"/>
        <w:textAlignment w:val="baseline"/>
        <w:rPr>
          <w:rFonts w:ascii="Calibri" w:hAnsi="Calibri" w:cs="Calibri"/>
          <w:color w:val="231F20"/>
        </w:rPr>
      </w:pPr>
      <w:r w:rsidRPr="001E71B1">
        <w:rPr>
          <w:rFonts w:ascii="Calibri" w:hAnsi="Calibri" w:cs="Calibri"/>
          <w:color w:val="231F20"/>
        </w:rPr>
        <w:t>Odluku o proglašenju prirodne nepogode s obrazloženjem</w:t>
      </w:r>
    </w:p>
    <w:p w14:paraId="4542E615" w14:textId="77777777" w:rsidR="00061C41" w:rsidRPr="001E71B1" w:rsidRDefault="00061C41" w:rsidP="00061C41">
      <w:pPr>
        <w:pStyle w:val="box459727"/>
        <w:numPr>
          <w:ilvl w:val="0"/>
          <w:numId w:val="14"/>
        </w:numPr>
        <w:spacing w:beforeLines="30" w:before="72" w:beforeAutospacing="0" w:afterLines="30" w:after="72" w:afterAutospacing="0"/>
        <w:jc w:val="both"/>
        <w:textAlignment w:val="baseline"/>
        <w:rPr>
          <w:rFonts w:ascii="Calibri" w:hAnsi="Calibri" w:cs="Calibri"/>
          <w:color w:val="231F20"/>
        </w:rPr>
      </w:pPr>
      <w:r w:rsidRPr="001E71B1">
        <w:rPr>
          <w:rFonts w:ascii="Calibri" w:hAnsi="Calibri" w:cs="Calibri"/>
          <w:color w:val="231F20"/>
        </w:rPr>
        <w:t>podatke o dokumentaciji vlasništva imovine i njihovoj vrsti</w:t>
      </w:r>
    </w:p>
    <w:p w14:paraId="32819543" w14:textId="77777777" w:rsidR="00061C41" w:rsidRPr="001E71B1" w:rsidRDefault="00061C41" w:rsidP="00061C41">
      <w:pPr>
        <w:pStyle w:val="box459727"/>
        <w:numPr>
          <w:ilvl w:val="0"/>
          <w:numId w:val="14"/>
        </w:numPr>
        <w:spacing w:beforeLines="30" w:before="72" w:beforeAutospacing="0" w:afterLines="30" w:after="72" w:afterAutospacing="0"/>
        <w:jc w:val="both"/>
        <w:textAlignment w:val="baseline"/>
        <w:rPr>
          <w:rFonts w:ascii="Calibri" w:hAnsi="Calibri" w:cs="Calibri"/>
          <w:color w:val="231F20"/>
        </w:rPr>
      </w:pPr>
      <w:r w:rsidRPr="001E71B1">
        <w:rPr>
          <w:rFonts w:ascii="Calibri" w:hAnsi="Calibri" w:cs="Calibri"/>
          <w:color w:val="231F20"/>
        </w:rPr>
        <w:t>podatke o vremenu i području nastanka prirodne nepogode</w:t>
      </w:r>
    </w:p>
    <w:p w14:paraId="3047F8D1" w14:textId="77777777" w:rsidR="00061C41" w:rsidRPr="001E71B1" w:rsidRDefault="00061C41" w:rsidP="00061C41">
      <w:pPr>
        <w:pStyle w:val="box459727"/>
        <w:numPr>
          <w:ilvl w:val="0"/>
          <w:numId w:val="14"/>
        </w:numPr>
        <w:spacing w:beforeLines="30" w:before="72" w:beforeAutospacing="0" w:afterLines="30" w:after="72" w:afterAutospacing="0"/>
        <w:jc w:val="both"/>
        <w:textAlignment w:val="baseline"/>
        <w:rPr>
          <w:rFonts w:ascii="Calibri" w:hAnsi="Calibri" w:cs="Calibri"/>
          <w:color w:val="231F20"/>
        </w:rPr>
      </w:pPr>
      <w:r w:rsidRPr="001E71B1">
        <w:rPr>
          <w:rFonts w:ascii="Calibri" w:hAnsi="Calibri" w:cs="Calibri"/>
          <w:color w:val="231F20"/>
        </w:rPr>
        <w:t>podatke o uzroku i opsegu štete</w:t>
      </w:r>
    </w:p>
    <w:p w14:paraId="54213CB8" w14:textId="77777777" w:rsidR="00061C41" w:rsidRPr="001E71B1" w:rsidRDefault="00061C41" w:rsidP="00061C41">
      <w:pPr>
        <w:pStyle w:val="box459727"/>
        <w:numPr>
          <w:ilvl w:val="0"/>
          <w:numId w:val="14"/>
        </w:numPr>
        <w:spacing w:beforeLines="30" w:before="72" w:beforeAutospacing="0" w:afterLines="30" w:after="72" w:afterAutospacing="0"/>
        <w:jc w:val="both"/>
        <w:textAlignment w:val="baseline"/>
        <w:rPr>
          <w:rFonts w:ascii="Calibri" w:hAnsi="Calibri" w:cs="Calibri"/>
          <w:color w:val="231F20"/>
        </w:rPr>
      </w:pPr>
      <w:r w:rsidRPr="001E71B1">
        <w:rPr>
          <w:rFonts w:ascii="Calibri" w:hAnsi="Calibri" w:cs="Calibri"/>
          <w:color w:val="231F20"/>
        </w:rPr>
        <w:t xml:space="preserve">podatke o posljedicama prirodne nepogode za javni i gospodarski život Općine </w:t>
      </w:r>
      <w:r w:rsidR="001E71B1" w:rsidRPr="001E71B1">
        <w:rPr>
          <w:rFonts w:ascii="Calibri" w:hAnsi="Calibri" w:cs="Calibri"/>
          <w:color w:val="231F20"/>
        </w:rPr>
        <w:t>Drnje</w:t>
      </w:r>
    </w:p>
    <w:p w14:paraId="1A235409" w14:textId="77777777" w:rsidR="00061C41" w:rsidRPr="001E71B1" w:rsidRDefault="00061C41" w:rsidP="00061C41">
      <w:pPr>
        <w:pStyle w:val="box459727"/>
        <w:numPr>
          <w:ilvl w:val="0"/>
          <w:numId w:val="14"/>
        </w:numPr>
        <w:spacing w:beforeLines="30" w:before="72" w:beforeAutospacing="0" w:afterLines="30" w:after="72" w:afterAutospacing="0"/>
        <w:jc w:val="both"/>
        <w:textAlignment w:val="baseline"/>
        <w:rPr>
          <w:rFonts w:ascii="Calibri" w:hAnsi="Calibri" w:cs="Calibri"/>
          <w:color w:val="231F20"/>
        </w:rPr>
      </w:pPr>
      <w:r w:rsidRPr="001E71B1">
        <w:rPr>
          <w:rFonts w:ascii="Calibri" w:hAnsi="Calibri" w:cs="Calibri"/>
          <w:color w:val="231F20"/>
        </w:rPr>
        <w:t>ostale statističke i vrijednosne podatke uređene Zakonom.</w:t>
      </w:r>
    </w:p>
    <w:p w14:paraId="585B940A" w14:textId="77777777" w:rsidR="00061C41" w:rsidRPr="001E71B1" w:rsidRDefault="00061C41" w:rsidP="00061C41">
      <w:pPr>
        <w:pStyle w:val="box459727"/>
        <w:spacing w:before="0" w:beforeAutospacing="0" w:after="0" w:afterAutospacing="0"/>
        <w:ind w:left="720"/>
        <w:jc w:val="both"/>
        <w:textAlignment w:val="baseline"/>
        <w:rPr>
          <w:rFonts w:ascii="Calibri" w:hAnsi="Calibri" w:cs="Calibri"/>
          <w:color w:val="231F20"/>
        </w:rPr>
      </w:pPr>
    </w:p>
    <w:p w14:paraId="4C4B3B5E" w14:textId="77777777" w:rsidR="00061C41" w:rsidRPr="001E71B1" w:rsidRDefault="00061C41" w:rsidP="00061C41">
      <w:pPr>
        <w:rPr>
          <w:lang w:eastAsia="hr-HR"/>
        </w:rPr>
      </w:pPr>
      <w:r w:rsidRPr="001E71B1">
        <w:rPr>
          <w:lang w:eastAsia="hr-HR"/>
        </w:rPr>
        <w:t>Prijavu konačne procjene štete Općinsko povjerenstvo unosi u Registar šteta u roku od 50 dana.</w:t>
      </w:r>
    </w:p>
    <w:p w14:paraId="7D316906" w14:textId="77777777" w:rsidR="00061C41" w:rsidRPr="001E71B1" w:rsidRDefault="00061C41" w:rsidP="00061C41">
      <w:pPr>
        <w:rPr>
          <w:lang w:eastAsia="hr-HR"/>
        </w:rPr>
      </w:pPr>
      <w:r w:rsidRPr="001E71B1">
        <w:rPr>
          <w:lang w:eastAsia="hr-HR"/>
        </w:rPr>
        <w:t xml:space="preserve">Županijsko povjerenstvo prijavljene konačne procjene štete dostavlja Državnom povjerenstvu i nadležnim ministarstvima u roku od 60 dana od dana donošenja Odluke o proglašenju prirodne nepogode putem Registra šteta. </w:t>
      </w:r>
    </w:p>
    <w:p w14:paraId="6B971040" w14:textId="77777777" w:rsidR="00061C41" w:rsidRPr="001E71B1" w:rsidRDefault="00061C41" w:rsidP="00061C41">
      <w:pPr>
        <w:rPr>
          <w:lang w:eastAsia="hr-HR"/>
        </w:rPr>
      </w:pPr>
      <w:r w:rsidRPr="001E71B1">
        <w:rPr>
          <w:lang w:eastAsia="hr-HR"/>
        </w:rPr>
        <w:t>Prilikom konačne procjene štete Županijsko povjerenstvo prihvaća isključivo procjene koje je obavilo Općinsko povjerenstvo.</w:t>
      </w:r>
    </w:p>
    <w:p w14:paraId="1D5757DF" w14:textId="77777777" w:rsidR="00061C41" w:rsidRPr="001E71B1" w:rsidRDefault="00B11F33" w:rsidP="00061C41">
      <w:pPr>
        <w:pStyle w:val="Heading2"/>
        <w:rPr>
          <w:b/>
          <w:bCs w:val="0"/>
          <w:sz w:val="24"/>
          <w:szCs w:val="24"/>
          <w:lang w:eastAsia="hr-HR"/>
        </w:rPr>
      </w:pPr>
      <w:bookmarkStart w:id="36" w:name="_Toc88208682"/>
      <w:bookmarkStart w:id="37" w:name="_Toc181188800"/>
      <w:r w:rsidRPr="001E71B1">
        <w:rPr>
          <w:b/>
          <w:bCs w:val="0"/>
          <w:sz w:val="24"/>
          <w:szCs w:val="24"/>
          <w:lang w:eastAsia="hr-HR"/>
        </w:rPr>
        <w:t>4</w:t>
      </w:r>
      <w:r w:rsidR="00061C41" w:rsidRPr="001E71B1">
        <w:rPr>
          <w:b/>
          <w:bCs w:val="0"/>
          <w:sz w:val="24"/>
          <w:szCs w:val="24"/>
          <w:lang w:eastAsia="hr-HR"/>
        </w:rPr>
        <w:t xml:space="preserve">.3. Pregled prirodnih nepogoda proglašenih za područje Općine </w:t>
      </w:r>
      <w:r w:rsidR="001E71B1" w:rsidRPr="001E71B1">
        <w:rPr>
          <w:b/>
          <w:bCs w:val="0"/>
          <w:sz w:val="24"/>
          <w:szCs w:val="24"/>
          <w:lang w:eastAsia="hr-HR"/>
        </w:rPr>
        <w:t>Drnje</w:t>
      </w:r>
      <w:bookmarkEnd w:id="36"/>
      <w:bookmarkEnd w:id="37"/>
    </w:p>
    <w:p w14:paraId="3AD2B9CA" w14:textId="77777777" w:rsidR="00061C41" w:rsidRPr="001E71B1" w:rsidRDefault="00061C41" w:rsidP="00061C41">
      <w:pPr>
        <w:spacing w:after="0"/>
        <w:rPr>
          <w:lang w:eastAsia="hr-HR"/>
        </w:rPr>
      </w:pPr>
    </w:p>
    <w:p w14:paraId="412E4191" w14:textId="77777777" w:rsidR="00061C41" w:rsidRPr="001E71B1" w:rsidRDefault="00061C41" w:rsidP="00061C41">
      <w:pPr>
        <w:spacing w:after="0"/>
        <w:ind w:left="11" w:right="68"/>
        <w:rPr>
          <w:rFonts w:eastAsia="Times New Roman" w:cs="Calibri"/>
          <w:color w:val="000000"/>
          <w:szCs w:val="24"/>
          <w:lang w:eastAsia="hr-HR"/>
        </w:rPr>
      </w:pPr>
      <w:r w:rsidRPr="001E71B1">
        <w:rPr>
          <w:rFonts w:eastAsia="Times New Roman" w:cs="Calibri"/>
          <w:color w:val="000000"/>
          <w:szCs w:val="24"/>
          <w:lang w:eastAsia="hr-HR"/>
        </w:rPr>
        <w:t>Šteta se izražava u novčanoj vrijednosti potrebnoj da se oštećena ili uništena imovina dovede u stanje prije njena nastanka, odnosno u vrijednosti potrebnoj da se ta dobra nabave u količini i kakvoći koju su imala neposredno prije prirodne nepogode.</w:t>
      </w:r>
    </w:p>
    <w:p w14:paraId="26962095" w14:textId="77777777" w:rsidR="00061C41" w:rsidRPr="001E71B1" w:rsidRDefault="00061C41" w:rsidP="00061C41">
      <w:pPr>
        <w:spacing w:after="0"/>
        <w:ind w:left="11" w:right="68"/>
        <w:rPr>
          <w:rFonts w:eastAsia="Times New Roman" w:cs="Calibri"/>
          <w:color w:val="000000"/>
          <w:szCs w:val="24"/>
          <w:lang w:eastAsia="hr-HR"/>
        </w:rPr>
      </w:pPr>
    </w:p>
    <w:p w14:paraId="686CC3DA" w14:textId="77777777" w:rsidR="00061C41" w:rsidRPr="001E71B1" w:rsidRDefault="00061C41" w:rsidP="00061C41">
      <w:pPr>
        <w:spacing w:after="0"/>
        <w:ind w:left="10" w:right="68"/>
        <w:rPr>
          <w:rFonts w:eastAsia="Times New Roman" w:cs="Calibri"/>
          <w:color w:val="000000"/>
          <w:szCs w:val="24"/>
          <w:lang w:eastAsia="hr-HR"/>
        </w:rPr>
      </w:pPr>
      <w:r w:rsidRPr="001E71B1">
        <w:rPr>
          <w:rFonts w:eastAsia="Times New Roman" w:cs="Calibri"/>
          <w:color w:val="000000"/>
          <w:szCs w:val="24"/>
          <w:lang w:eastAsia="hr-HR"/>
        </w:rPr>
        <w:t>U vrijednost štete se ubrajaju i troškovi koji su vezani za prirodnu nepogodu, tj. oni kojih ne bi bilo da nije nastupila opasnost od prirodne nepogode ili sama nepogoda (npr. troškovi sprečavanja opasnosti, rada povjerenstva, raznih naknada i sl.).</w:t>
      </w:r>
    </w:p>
    <w:p w14:paraId="2FA2663A" w14:textId="77777777" w:rsidR="00061C41" w:rsidRPr="001E71B1" w:rsidRDefault="00061C41" w:rsidP="00061C41">
      <w:pPr>
        <w:spacing w:after="0"/>
        <w:ind w:left="10" w:right="68"/>
        <w:rPr>
          <w:rFonts w:eastAsia="Times New Roman" w:cs="Calibri"/>
          <w:color w:val="000000"/>
          <w:szCs w:val="24"/>
          <w:lang w:eastAsia="hr-HR"/>
        </w:rPr>
      </w:pPr>
    </w:p>
    <w:p w14:paraId="0438855B" w14:textId="77777777" w:rsidR="00061C41" w:rsidRPr="001E71B1" w:rsidRDefault="00061C41" w:rsidP="00061C41">
      <w:pPr>
        <w:spacing w:after="0"/>
        <w:ind w:left="10" w:right="68"/>
        <w:rPr>
          <w:rFonts w:eastAsia="Times New Roman" w:cs="Calibri"/>
          <w:color w:val="000000"/>
          <w:szCs w:val="24"/>
          <w:lang w:eastAsia="hr-HR"/>
        </w:rPr>
      </w:pPr>
      <w:r w:rsidRPr="001E71B1">
        <w:rPr>
          <w:rFonts w:eastAsia="Times New Roman" w:cs="Calibri"/>
          <w:color w:val="000000"/>
          <w:szCs w:val="24"/>
          <w:lang w:eastAsia="hr-HR"/>
        </w:rPr>
        <w:lastRenderedPageBreak/>
        <w:t>Kao šteta od prirodne nepogode, za koju se može dati pomoć, smatra se izravna (direktna) šteta.</w:t>
      </w:r>
    </w:p>
    <w:p w14:paraId="0760B613" w14:textId="77777777" w:rsidR="00061C41" w:rsidRPr="001E71B1" w:rsidRDefault="00061C41" w:rsidP="00061C41">
      <w:pPr>
        <w:spacing w:after="0"/>
        <w:ind w:left="10" w:right="68"/>
        <w:rPr>
          <w:rFonts w:eastAsia="Times New Roman" w:cs="Calibri"/>
          <w:color w:val="000000"/>
          <w:szCs w:val="24"/>
          <w:lang w:eastAsia="hr-HR"/>
        </w:rPr>
      </w:pPr>
    </w:p>
    <w:p w14:paraId="2435AB5B" w14:textId="77777777" w:rsidR="00061C41" w:rsidRPr="001E71B1" w:rsidRDefault="00061C41" w:rsidP="00061C41">
      <w:pPr>
        <w:spacing w:after="0"/>
        <w:ind w:left="10" w:right="68"/>
        <w:rPr>
          <w:rFonts w:eastAsia="Times New Roman" w:cs="Calibri"/>
          <w:color w:val="000000"/>
          <w:szCs w:val="24"/>
          <w:lang w:eastAsia="hr-HR"/>
        </w:rPr>
      </w:pPr>
      <w:r w:rsidRPr="001E71B1">
        <w:rPr>
          <w:rFonts w:eastAsia="Times New Roman" w:cs="Calibri"/>
          <w:color w:val="000000"/>
          <w:szCs w:val="24"/>
          <w:lang w:eastAsia="hr-HR"/>
        </w:rPr>
        <w:t xml:space="preserve">Iznosi šteta u slučaju prirodnih nepogoda na području Općine </w:t>
      </w:r>
      <w:r w:rsidR="001E71B1" w:rsidRPr="001E71B1">
        <w:rPr>
          <w:rFonts w:eastAsia="Times New Roman" w:cs="Calibri"/>
          <w:color w:val="000000"/>
          <w:szCs w:val="24"/>
          <w:lang w:eastAsia="hr-HR"/>
        </w:rPr>
        <w:t>Drnje</w:t>
      </w:r>
      <w:r w:rsidRPr="001E71B1">
        <w:rPr>
          <w:rFonts w:eastAsia="Times New Roman" w:cs="Calibri"/>
          <w:color w:val="000000"/>
          <w:szCs w:val="24"/>
          <w:lang w:eastAsia="hr-HR"/>
        </w:rPr>
        <w:t xml:space="preserve"> iskazani su u sljedećoj tablici.</w:t>
      </w:r>
    </w:p>
    <w:p w14:paraId="39FB7B3B" w14:textId="77777777" w:rsidR="00A8231F" w:rsidRPr="001E71B1" w:rsidRDefault="00A8231F" w:rsidP="000A5B17">
      <w:pPr>
        <w:spacing w:after="0"/>
        <w:ind w:left="10" w:right="68"/>
        <w:rPr>
          <w:rFonts w:eastAsia="Times New Roman" w:cs="Calibri"/>
          <w:color w:val="000000"/>
          <w:szCs w:val="24"/>
          <w:highlight w:val="yellow"/>
          <w:lang w:eastAsia="hr-HR"/>
        </w:rPr>
      </w:pPr>
    </w:p>
    <w:p w14:paraId="7FB3509C" w14:textId="77777777" w:rsidR="00061C41" w:rsidRPr="00CF1ED7" w:rsidRDefault="00A8231F" w:rsidP="00061C41">
      <w:pPr>
        <w:pStyle w:val="Caption"/>
        <w:spacing w:line="240" w:lineRule="auto"/>
        <w:jc w:val="center"/>
        <w:rPr>
          <w:rFonts w:eastAsia="Times New Roman" w:cs="Calibri"/>
          <w:color w:val="000000"/>
          <w:szCs w:val="24"/>
          <w:lang w:eastAsia="hr-HR"/>
        </w:rPr>
      </w:pPr>
      <w:bookmarkStart w:id="38" w:name="_Toc87949026"/>
      <w:bookmarkStart w:id="39" w:name="_Toc181188820"/>
      <w:r w:rsidRPr="00CF1ED7">
        <w:t xml:space="preserve">Tablica </w:t>
      </w:r>
      <w:r w:rsidRPr="00CF1ED7">
        <w:fldChar w:fldCharType="begin"/>
      </w:r>
      <w:r w:rsidRPr="00CF1ED7">
        <w:instrText xml:space="preserve"> SEQ Tablica \* ARABIC </w:instrText>
      </w:r>
      <w:r w:rsidRPr="00CF1ED7">
        <w:fldChar w:fldCharType="separate"/>
      </w:r>
      <w:r w:rsidR="001E71B1" w:rsidRPr="00CF1ED7">
        <w:rPr>
          <w:noProof/>
        </w:rPr>
        <w:t>1</w:t>
      </w:r>
      <w:r w:rsidRPr="00CF1ED7">
        <w:rPr>
          <w:noProof/>
        </w:rPr>
        <w:fldChar w:fldCharType="end"/>
      </w:r>
      <w:r w:rsidRPr="00CF1ED7">
        <w:t xml:space="preserve">: Pregled šteta uzrokovanih prirodnim nepogodama na području </w:t>
      </w:r>
      <w:r w:rsidR="00061C41" w:rsidRPr="00CF1ED7">
        <w:t xml:space="preserve">Općine </w:t>
      </w:r>
      <w:r w:rsidR="001E71B1" w:rsidRPr="00CF1ED7">
        <w:t>Drnje</w:t>
      </w:r>
      <w:bookmarkEnd w:id="38"/>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6"/>
        <w:gridCol w:w="2999"/>
        <w:gridCol w:w="2238"/>
      </w:tblGrid>
      <w:tr w:rsidR="001E71B1" w:rsidRPr="00CF1ED7" w14:paraId="6E832E90" w14:textId="77777777" w:rsidTr="00CB650E">
        <w:trPr>
          <w:jc w:val="center"/>
        </w:trPr>
        <w:tc>
          <w:tcPr>
            <w:tcW w:w="687" w:type="dxa"/>
            <w:vAlign w:val="center"/>
          </w:tcPr>
          <w:p w14:paraId="1D286A22" w14:textId="77777777" w:rsidR="001E71B1" w:rsidRPr="00CF1ED7" w:rsidRDefault="001E71B1" w:rsidP="00CB650E">
            <w:pPr>
              <w:spacing w:after="0" w:line="240" w:lineRule="auto"/>
              <w:ind w:right="68"/>
              <w:jc w:val="center"/>
              <w:rPr>
                <w:rFonts w:eastAsia="Times New Roman" w:cs="Calibri"/>
                <w:b/>
                <w:bCs/>
                <w:color w:val="000000"/>
                <w:sz w:val="20"/>
                <w:szCs w:val="20"/>
                <w:lang w:eastAsia="hr-HR"/>
              </w:rPr>
            </w:pPr>
            <w:r w:rsidRPr="00CF1ED7">
              <w:rPr>
                <w:rFonts w:eastAsia="Times New Roman" w:cs="Calibri"/>
                <w:b/>
                <w:bCs/>
                <w:color w:val="000000"/>
                <w:sz w:val="20"/>
                <w:szCs w:val="20"/>
                <w:lang w:eastAsia="hr-HR"/>
              </w:rPr>
              <w:t>R.Br.</w:t>
            </w:r>
          </w:p>
        </w:tc>
        <w:tc>
          <w:tcPr>
            <w:tcW w:w="3136" w:type="dxa"/>
            <w:vAlign w:val="center"/>
          </w:tcPr>
          <w:p w14:paraId="327C5EC3" w14:textId="77777777" w:rsidR="001E71B1" w:rsidRPr="00CF1ED7" w:rsidRDefault="001E71B1" w:rsidP="00CB650E">
            <w:pPr>
              <w:spacing w:after="0" w:line="240" w:lineRule="auto"/>
              <w:ind w:right="68"/>
              <w:jc w:val="center"/>
              <w:rPr>
                <w:rFonts w:eastAsia="Times New Roman" w:cs="Calibri"/>
                <w:b/>
                <w:bCs/>
                <w:color w:val="000000"/>
                <w:sz w:val="20"/>
                <w:szCs w:val="20"/>
                <w:lang w:eastAsia="hr-HR"/>
              </w:rPr>
            </w:pPr>
            <w:r w:rsidRPr="00CF1ED7">
              <w:rPr>
                <w:rFonts w:eastAsia="Times New Roman" w:cs="Calibri"/>
                <w:b/>
                <w:bCs/>
                <w:color w:val="000000"/>
                <w:sz w:val="20"/>
                <w:szCs w:val="20"/>
                <w:lang w:eastAsia="hr-HR"/>
              </w:rPr>
              <w:t>Vrsta prirodne nepogode</w:t>
            </w:r>
          </w:p>
        </w:tc>
        <w:tc>
          <w:tcPr>
            <w:tcW w:w="2999" w:type="dxa"/>
            <w:vAlign w:val="center"/>
          </w:tcPr>
          <w:p w14:paraId="684C3275" w14:textId="77777777" w:rsidR="001E71B1" w:rsidRPr="00CF1ED7" w:rsidRDefault="001E71B1" w:rsidP="00CB650E">
            <w:pPr>
              <w:spacing w:after="0" w:line="240" w:lineRule="auto"/>
              <w:ind w:right="68"/>
              <w:jc w:val="center"/>
              <w:rPr>
                <w:rFonts w:eastAsia="Times New Roman" w:cs="Calibri"/>
                <w:b/>
                <w:bCs/>
                <w:color w:val="000000"/>
                <w:sz w:val="20"/>
                <w:szCs w:val="20"/>
                <w:lang w:eastAsia="hr-HR"/>
              </w:rPr>
            </w:pPr>
            <w:r w:rsidRPr="00CF1ED7">
              <w:rPr>
                <w:rFonts w:eastAsia="Times New Roman" w:cs="Calibri"/>
                <w:b/>
                <w:bCs/>
                <w:color w:val="000000"/>
                <w:sz w:val="20"/>
                <w:szCs w:val="20"/>
                <w:lang w:eastAsia="hr-HR"/>
              </w:rPr>
              <w:t>Godina nastanka prirodne nepogode</w:t>
            </w:r>
          </w:p>
        </w:tc>
        <w:tc>
          <w:tcPr>
            <w:tcW w:w="2238" w:type="dxa"/>
            <w:vAlign w:val="center"/>
          </w:tcPr>
          <w:p w14:paraId="4E38A79E" w14:textId="77777777" w:rsidR="001E71B1" w:rsidRPr="00CF1ED7" w:rsidRDefault="001E71B1" w:rsidP="00CB650E">
            <w:pPr>
              <w:spacing w:after="0" w:line="240" w:lineRule="auto"/>
              <w:ind w:right="68"/>
              <w:jc w:val="center"/>
              <w:rPr>
                <w:rFonts w:eastAsia="Times New Roman" w:cs="Calibri"/>
                <w:b/>
                <w:bCs/>
                <w:color w:val="000000"/>
                <w:sz w:val="20"/>
                <w:szCs w:val="20"/>
                <w:lang w:eastAsia="hr-HR"/>
              </w:rPr>
            </w:pPr>
            <w:r w:rsidRPr="00CF1ED7">
              <w:rPr>
                <w:rFonts w:eastAsia="Times New Roman" w:cs="Calibri"/>
                <w:b/>
                <w:bCs/>
                <w:color w:val="000000"/>
                <w:sz w:val="20"/>
                <w:szCs w:val="20"/>
                <w:lang w:eastAsia="hr-HR"/>
              </w:rPr>
              <w:t>Prijavljena šteta (kuna/eura)</w:t>
            </w:r>
          </w:p>
        </w:tc>
      </w:tr>
      <w:tr w:rsidR="001E71B1" w:rsidRPr="00CF1ED7" w14:paraId="4FE5C544" w14:textId="77777777" w:rsidTr="00CB650E">
        <w:trPr>
          <w:jc w:val="center"/>
        </w:trPr>
        <w:tc>
          <w:tcPr>
            <w:tcW w:w="687" w:type="dxa"/>
            <w:vAlign w:val="center"/>
          </w:tcPr>
          <w:p w14:paraId="399E462B"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w:t>
            </w:r>
          </w:p>
        </w:tc>
        <w:tc>
          <w:tcPr>
            <w:tcW w:w="3136" w:type="dxa"/>
            <w:vAlign w:val="center"/>
          </w:tcPr>
          <w:p w14:paraId="07F6C334"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Tuča</w:t>
            </w:r>
          </w:p>
        </w:tc>
        <w:tc>
          <w:tcPr>
            <w:tcW w:w="2999" w:type="dxa"/>
            <w:vAlign w:val="center"/>
          </w:tcPr>
          <w:p w14:paraId="20AB64BB"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2005.</w:t>
            </w:r>
          </w:p>
        </w:tc>
        <w:tc>
          <w:tcPr>
            <w:tcW w:w="2238" w:type="dxa"/>
            <w:vAlign w:val="center"/>
          </w:tcPr>
          <w:p w14:paraId="6A440E4E"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856.351,22 kuna</w:t>
            </w:r>
          </w:p>
        </w:tc>
      </w:tr>
      <w:tr w:rsidR="001E71B1" w:rsidRPr="00CF1ED7" w14:paraId="3FE3A95A" w14:textId="77777777" w:rsidTr="00CB650E">
        <w:trPr>
          <w:jc w:val="center"/>
        </w:trPr>
        <w:tc>
          <w:tcPr>
            <w:tcW w:w="687" w:type="dxa"/>
            <w:vAlign w:val="center"/>
          </w:tcPr>
          <w:p w14:paraId="3CCD9001"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w:t>
            </w:r>
          </w:p>
        </w:tc>
        <w:tc>
          <w:tcPr>
            <w:tcW w:w="3136" w:type="dxa"/>
            <w:vAlign w:val="center"/>
          </w:tcPr>
          <w:p w14:paraId="351A4916"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4C7298D9"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2006.</w:t>
            </w:r>
          </w:p>
        </w:tc>
        <w:tc>
          <w:tcPr>
            <w:tcW w:w="2238" w:type="dxa"/>
            <w:vAlign w:val="center"/>
          </w:tcPr>
          <w:p w14:paraId="635E9E16"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443.303,30 kuna</w:t>
            </w:r>
          </w:p>
        </w:tc>
      </w:tr>
      <w:tr w:rsidR="001E71B1" w:rsidRPr="00CF1ED7" w14:paraId="2ADDCE56" w14:textId="77777777" w:rsidTr="00CB650E">
        <w:trPr>
          <w:jc w:val="center"/>
        </w:trPr>
        <w:tc>
          <w:tcPr>
            <w:tcW w:w="687" w:type="dxa"/>
            <w:vAlign w:val="center"/>
          </w:tcPr>
          <w:p w14:paraId="1BE4C919"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3.</w:t>
            </w:r>
          </w:p>
        </w:tc>
        <w:tc>
          <w:tcPr>
            <w:tcW w:w="3136" w:type="dxa"/>
            <w:vAlign w:val="center"/>
          </w:tcPr>
          <w:p w14:paraId="33039109"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Prekomjerne oborine</w:t>
            </w:r>
          </w:p>
        </w:tc>
        <w:tc>
          <w:tcPr>
            <w:tcW w:w="2999" w:type="dxa"/>
            <w:vAlign w:val="center"/>
          </w:tcPr>
          <w:p w14:paraId="2ADFCEA7"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2009.</w:t>
            </w:r>
          </w:p>
        </w:tc>
        <w:tc>
          <w:tcPr>
            <w:tcW w:w="2238" w:type="dxa"/>
            <w:vAlign w:val="center"/>
          </w:tcPr>
          <w:p w14:paraId="6707A1F9"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725.393,80 kuna</w:t>
            </w:r>
          </w:p>
        </w:tc>
      </w:tr>
      <w:tr w:rsidR="001E71B1" w:rsidRPr="00CF1ED7" w14:paraId="2D31D09F" w14:textId="77777777" w:rsidTr="00CB650E">
        <w:trPr>
          <w:jc w:val="center"/>
        </w:trPr>
        <w:tc>
          <w:tcPr>
            <w:tcW w:w="687" w:type="dxa"/>
            <w:vAlign w:val="center"/>
          </w:tcPr>
          <w:p w14:paraId="1A417CE8"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4.</w:t>
            </w:r>
          </w:p>
        </w:tc>
        <w:tc>
          <w:tcPr>
            <w:tcW w:w="3136" w:type="dxa"/>
            <w:vAlign w:val="center"/>
          </w:tcPr>
          <w:p w14:paraId="5D618494"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Poplava</w:t>
            </w:r>
          </w:p>
        </w:tc>
        <w:tc>
          <w:tcPr>
            <w:tcW w:w="2999" w:type="dxa"/>
            <w:vAlign w:val="center"/>
          </w:tcPr>
          <w:p w14:paraId="012819BB"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2010.</w:t>
            </w:r>
          </w:p>
        </w:tc>
        <w:tc>
          <w:tcPr>
            <w:tcW w:w="2238" w:type="dxa"/>
            <w:vAlign w:val="center"/>
          </w:tcPr>
          <w:p w14:paraId="7A6FC6FD"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492.833,15 kuna</w:t>
            </w:r>
          </w:p>
        </w:tc>
      </w:tr>
      <w:tr w:rsidR="001E71B1" w:rsidRPr="00CF1ED7" w14:paraId="3E1AE8AA" w14:textId="77777777" w:rsidTr="00CB650E">
        <w:trPr>
          <w:jc w:val="center"/>
        </w:trPr>
        <w:tc>
          <w:tcPr>
            <w:tcW w:w="687" w:type="dxa"/>
            <w:vAlign w:val="center"/>
          </w:tcPr>
          <w:p w14:paraId="6B1D3A9A"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5.</w:t>
            </w:r>
          </w:p>
        </w:tc>
        <w:tc>
          <w:tcPr>
            <w:tcW w:w="3136" w:type="dxa"/>
            <w:vAlign w:val="center"/>
          </w:tcPr>
          <w:p w14:paraId="5B5E13CA"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432A1129"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2011.</w:t>
            </w:r>
          </w:p>
        </w:tc>
        <w:tc>
          <w:tcPr>
            <w:tcW w:w="2238" w:type="dxa"/>
            <w:vAlign w:val="center"/>
          </w:tcPr>
          <w:p w14:paraId="3FE1377F"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1.885.038,16 kuna</w:t>
            </w:r>
          </w:p>
        </w:tc>
      </w:tr>
      <w:tr w:rsidR="001E71B1" w:rsidRPr="00CF1ED7" w14:paraId="60BEE5DA" w14:textId="77777777" w:rsidTr="00CB650E">
        <w:trPr>
          <w:jc w:val="center"/>
        </w:trPr>
        <w:tc>
          <w:tcPr>
            <w:tcW w:w="687" w:type="dxa"/>
            <w:vAlign w:val="center"/>
          </w:tcPr>
          <w:p w14:paraId="295CA052"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6.</w:t>
            </w:r>
          </w:p>
        </w:tc>
        <w:tc>
          <w:tcPr>
            <w:tcW w:w="3136" w:type="dxa"/>
            <w:vAlign w:val="center"/>
          </w:tcPr>
          <w:p w14:paraId="617F261B"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65E5BC1D"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2012.</w:t>
            </w:r>
          </w:p>
        </w:tc>
        <w:tc>
          <w:tcPr>
            <w:tcW w:w="2238" w:type="dxa"/>
            <w:vAlign w:val="center"/>
          </w:tcPr>
          <w:p w14:paraId="396E8A5D"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3.476.355,96 kuna</w:t>
            </w:r>
          </w:p>
        </w:tc>
      </w:tr>
      <w:tr w:rsidR="001E71B1" w:rsidRPr="00CF1ED7" w14:paraId="232383D6" w14:textId="77777777" w:rsidTr="00CB650E">
        <w:trPr>
          <w:jc w:val="center"/>
        </w:trPr>
        <w:tc>
          <w:tcPr>
            <w:tcW w:w="687" w:type="dxa"/>
            <w:vAlign w:val="center"/>
          </w:tcPr>
          <w:p w14:paraId="1684D4C2"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7.</w:t>
            </w:r>
          </w:p>
        </w:tc>
        <w:tc>
          <w:tcPr>
            <w:tcW w:w="3136" w:type="dxa"/>
            <w:vAlign w:val="center"/>
          </w:tcPr>
          <w:p w14:paraId="00E2D3EC"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Poplava</w:t>
            </w:r>
          </w:p>
        </w:tc>
        <w:tc>
          <w:tcPr>
            <w:tcW w:w="2999" w:type="dxa"/>
            <w:vAlign w:val="center"/>
          </w:tcPr>
          <w:p w14:paraId="18E8B61D"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2014.</w:t>
            </w:r>
          </w:p>
        </w:tc>
        <w:tc>
          <w:tcPr>
            <w:tcW w:w="2238" w:type="dxa"/>
            <w:vAlign w:val="center"/>
          </w:tcPr>
          <w:p w14:paraId="329F44EA"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760.982,26 kuna</w:t>
            </w:r>
          </w:p>
        </w:tc>
      </w:tr>
      <w:tr w:rsidR="001E71B1" w:rsidRPr="00CF1ED7" w14:paraId="2A7A2821" w14:textId="77777777" w:rsidTr="00CB650E">
        <w:trPr>
          <w:jc w:val="center"/>
        </w:trPr>
        <w:tc>
          <w:tcPr>
            <w:tcW w:w="687" w:type="dxa"/>
            <w:vAlign w:val="center"/>
          </w:tcPr>
          <w:p w14:paraId="24857B21"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8.</w:t>
            </w:r>
          </w:p>
        </w:tc>
        <w:tc>
          <w:tcPr>
            <w:tcW w:w="3136" w:type="dxa"/>
            <w:vAlign w:val="center"/>
          </w:tcPr>
          <w:p w14:paraId="2FD15CAC"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Mraz</w:t>
            </w:r>
          </w:p>
        </w:tc>
        <w:tc>
          <w:tcPr>
            <w:tcW w:w="2999" w:type="dxa"/>
            <w:vAlign w:val="center"/>
          </w:tcPr>
          <w:p w14:paraId="0DDCECBF"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2016.</w:t>
            </w:r>
          </w:p>
        </w:tc>
        <w:tc>
          <w:tcPr>
            <w:tcW w:w="2238" w:type="dxa"/>
            <w:vAlign w:val="center"/>
          </w:tcPr>
          <w:p w14:paraId="6F730455"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433.178,53 kuna</w:t>
            </w:r>
          </w:p>
        </w:tc>
      </w:tr>
      <w:tr w:rsidR="001E71B1" w:rsidRPr="00CF1ED7" w14:paraId="5563E1C1" w14:textId="77777777" w:rsidTr="00CB650E">
        <w:trPr>
          <w:jc w:val="center"/>
        </w:trPr>
        <w:tc>
          <w:tcPr>
            <w:tcW w:w="687" w:type="dxa"/>
            <w:vAlign w:val="center"/>
          </w:tcPr>
          <w:p w14:paraId="2B6243CB"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9.</w:t>
            </w:r>
          </w:p>
        </w:tc>
        <w:tc>
          <w:tcPr>
            <w:tcW w:w="3136" w:type="dxa"/>
            <w:vAlign w:val="center"/>
          </w:tcPr>
          <w:p w14:paraId="73CF995C"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7E3B5DB9"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2017.</w:t>
            </w:r>
          </w:p>
        </w:tc>
        <w:tc>
          <w:tcPr>
            <w:tcW w:w="2238" w:type="dxa"/>
            <w:vAlign w:val="center"/>
          </w:tcPr>
          <w:p w14:paraId="4687736C"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1.447.737,91 kuna</w:t>
            </w:r>
          </w:p>
        </w:tc>
      </w:tr>
      <w:tr w:rsidR="001E71B1" w:rsidRPr="00CF1ED7" w14:paraId="2407A268" w14:textId="77777777" w:rsidTr="00CB650E">
        <w:trPr>
          <w:jc w:val="center"/>
        </w:trPr>
        <w:tc>
          <w:tcPr>
            <w:tcW w:w="687" w:type="dxa"/>
            <w:vAlign w:val="center"/>
          </w:tcPr>
          <w:p w14:paraId="73D89C0D"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10.</w:t>
            </w:r>
          </w:p>
        </w:tc>
        <w:tc>
          <w:tcPr>
            <w:tcW w:w="3136" w:type="dxa"/>
            <w:vAlign w:val="center"/>
          </w:tcPr>
          <w:p w14:paraId="57E790FD"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Tuča</w:t>
            </w:r>
          </w:p>
        </w:tc>
        <w:tc>
          <w:tcPr>
            <w:tcW w:w="2999" w:type="dxa"/>
            <w:vAlign w:val="center"/>
          </w:tcPr>
          <w:p w14:paraId="69B213E6"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2018.</w:t>
            </w:r>
          </w:p>
        </w:tc>
        <w:tc>
          <w:tcPr>
            <w:tcW w:w="2238" w:type="dxa"/>
            <w:vAlign w:val="center"/>
          </w:tcPr>
          <w:p w14:paraId="6FB23E29"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362.581,08 kuna</w:t>
            </w:r>
          </w:p>
        </w:tc>
      </w:tr>
      <w:tr w:rsidR="001E71B1" w:rsidRPr="00CF1ED7" w14:paraId="36671D3E" w14:textId="77777777" w:rsidTr="00CB650E">
        <w:trPr>
          <w:jc w:val="center"/>
        </w:trPr>
        <w:tc>
          <w:tcPr>
            <w:tcW w:w="687" w:type="dxa"/>
            <w:vAlign w:val="center"/>
          </w:tcPr>
          <w:p w14:paraId="53EE3ED4"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11.</w:t>
            </w:r>
          </w:p>
        </w:tc>
        <w:tc>
          <w:tcPr>
            <w:tcW w:w="3136" w:type="dxa"/>
            <w:vAlign w:val="center"/>
          </w:tcPr>
          <w:p w14:paraId="75ED3D0E"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Mraz</w:t>
            </w:r>
          </w:p>
        </w:tc>
        <w:tc>
          <w:tcPr>
            <w:tcW w:w="2999" w:type="dxa"/>
            <w:vAlign w:val="center"/>
          </w:tcPr>
          <w:p w14:paraId="294C2D76"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2020.</w:t>
            </w:r>
          </w:p>
        </w:tc>
        <w:tc>
          <w:tcPr>
            <w:tcW w:w="2238" w:type="dxa"/>
            <w:vAlign w:val="center"/>
          </w:tcPr>
          <w:p w14:paraId="6A78C694"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10.024,50 kuna</w:t>
            </w:r>
          </w:p>
        </w:tc>
      </w:tr>
      <w:tr w:rsidR="001E71B1" w:rsidRPr="00CF1ED7" w14:paraId="3CB56B02" w14:textId="77777777" w:rsidTr="00CB650E">
        <w:trPr>
          <w:jc w:val="center"/>
        </w:trPr>
        <w:tc>
          <w:tcPr>
            <w:tcW w:w="687" w:type="dxa"/>
            <w:vAlign w:val="center"/>
          </w:tcPr>
          <w:p w14:paraId="2CD9A892"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12.</w:t>
            </w:r>
          </w:p>
        </w:tc>
        <w:tc>
          <w:tcPr>
            <w:tcW w:w="3136" w:type="dxa"/>
            <w:vAlign w:val="center"/>
          </w:tcPr>
          <w:p w14:paraId="3524A2BC"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5983DAE4"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2021.</w:t>
            </w:r>
          </w:p>
        </w:tc>
        <w:tc>
          <w:tcPr>
            <w:tcW w:w="2238" w:type="dxa"/>
            <w:vAlign w:val="center"/>
          </w:tcPr>
          <w:p w14:paraId="32713971"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1.713.345,03 kuna</w:t>
            </w:r>
          </w:p>
        </w:tc>
      </w:tr>
      <w:tr w:rsidR="001E71B1" w:rsidRPr="00CF1ED7" w14:paraId="0A2314AA" w14:textId="77777777" w:rsidTr="00CB650E">
        <w:trPr>
          <w:jc w:val="center"/>
        </w:trPr>
        <w:tc>
          <w:tcPr>
            <w:tcW w:w="687" w:type="dxa"/>
            <w:vAlign w:val="center"/>
          </w:tcPr>
          <w:p w14:paraId="16D70618"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13.</w:t>
            </w:r>
          </w:p>
        </w:tc>
        <w:tc>
          <w:tcPr>
            <w:tcW w:w="3136" w:type="dxa"/>
            <w:vAlign w:val="center"/>
          </w:tcPr>
          <w:p w14:paraId="52117C71"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03DFDDF6"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2022.</w:t>
            </w:r>
          </w:p>
        </w:tc>
        <w:tc>
          <w:tcPr>
            <w:tcW w:w="2238" w:type="dxa"/>
            <w:vAlign w:val="center"/>
          </w:tcPr>
          <w:p w14:paraId="3E52D0DA"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3.664.430,57 kuna</w:t>
            </w:r>
          </w:p>
        </w:tc>
      </w:tr>
      <w:tr w:rsidR="001E71B1" w:rsidRPr="00CF1ED7" w14:paraId="2E67BBCE" w14:textId="77777777" w:rsidTr="00CB650E">
        <w:trPr>
          <w:jc w:val="center"/>
        </w:trPr>
        <w:tc>
          <w:tcPr>
            <w:tcW w:w="687" w:type="dxa"/>
            <w:vAlign w:val="center"/>
          </w:tcPr>
          <w:p w14:paraId="7EDC6C96"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14.</w:t>
            </w:r>
          </w:p>
        </w:tc>
        <w:tc>
          <w:tcPr>
            <w:tcW w:w="3136" w:type="dxa"/>
            <w:vAlign w:val="center"/>
          </w:tcPr>
          <w:p w14:paraId="693EA47C"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Tuča</w:t>
            </w:r>
          </w:p>
        </w:tc>
        <w:tc>
          <w:tcPr>
            <w:tcW w:w="2999" w:type="dxa"/>
            <w:vAlign w:val="center"/>
          </w:tcPr>
          <w:p w14:paraId="23391BC4"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2022.</w:t>
            </w:r>
          </w:p>
        </w:tc>
        <w:tc>
          <w:tcPr>
            <w:tcW w:w="2238" w:type="dxa"/>
            <w:vAlign w:val="center"/>
          </w:tcPr>
          <w:p w14:paraId="60EAE533"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15.351,21 kuna</w:t>
            </w:r>
          </w:p>
        </w:tc>
      </w:tr>
      <w:tr w:rsidR="001E71B1" w:rsidRPr="00CF1ED7" w14:paraId="7A55C4F5" w14:textId="77777777" w:rsidTr="00CB650E">
        <w:trPr>
          <w:jc w:val="center"/>
        </w:trPr>
        <w:tc>
          <w:tcPr>
            <w:tcW w:w="687" w:type="dxa"/>
            <w:vAlign w:val="center"/>
          </w:tcPr>
          <w:p w14:paraId="5C9CA55A"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15.</w:t>
            </w:r>
          </w:p>
        </w:tc>
        <w:tc>
          <w:tcPr>
            <w:tcW w:w="3136" w:type="dxa"/>
            <w:vAlign w:val="center"/>
          </w:tcPr>
          <w:p w14:paraId="00804D88"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Poplava</w:t>
            </w:r>
          </w:p>
        </w:tc>
        <w:tc>
          <w:tcPr>
            <w:tcW w:w="2999" w:type="dxa"/>
            <w:vAlign w:val="center"/>
          </w:tcPr>
          <w:p w14:paraId="552B1A18" w14:textId="77777777" w:rsidR="001E71B1" w:rsidRPr="00CF1ED7" w:rsidRDefault="001E71B1"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2023.</w:t>
            </w:r>
          </w:p>
        </w:tc>
        <w:tc>
          <w:tcPr>
            <w:tcW w:w="2238" w:type="dxa"/>
            <w:vAlign w:val="center"/>
          </w:tcPr>
          <w:p w14:paraId="7194F3B1" w14:textId="77777777" w:rsidR="001E71B1" w:rsidRPr="00CF1ED7" w:rsidRDefault="001E71B1"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2.377.112,78 eura</w:t>
            </w:r>
          </w:p>
        </w:tc>
      </w:tr>
      <w:tr w:rsidR="00DB6E1C" w:rsidRPr="00CF1ED7" w14:paraId="5CC74DAB" w14:textId="77777777" w:rsidTr="00CB650E">
        <w:trPr>
          <w:jc w:val="center"/>
        </w:trPr>
        <w:tc>
          <w:tcPr>
            <w:tcW w:w="687" w:type="dxa"/>
            <w:vAlign w:val="center"/>
          </w:tcPr>
          <w:p w14:paraId="4771EE5A" w14:textId="77777777" w:rsidR="00DB6E1C" w:rsidRPr="00CF1ED7" w:rsidRDefault="00DB6E1C"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16.</w:t>
            </w:r>
          </w:p>
        </w:tc>
        <w:tc>
          <w:tcPr>
            <w:tcW w:w="3136" w:type="dxa"/>
            <w:vAlign w:val="center"/>
          </w:tcPr>
          <w:p w14:paraId="78D1DC91" w14:textId="77777777" w:rsidR="00DB6E1C" w:rsidRPr="00CF1ED7" w:rsidRDefault="00EA632A"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Tuča</w:t>
            </w:r>
          </w:p>
        </w:tc>
        <w:tc>
          <w:tcPr>
            <w:tcW w:w="2999" w:type="dxa"/>
            <w:vAlign w:val="center"/>
          </w:tcPr>
          <w:p w14:paraId="260799C4" w14:textId="77777777" w:rsidR="00DB6E1C" w:rsidRPr="00CF1ED7" w:rsidRDefault="00DB6E1C"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2024.</w:t>
            </w:r>
          </w:p>
        </w:tc>
        <w:tc>
          <w:tcPr>
            <w:tcW w:w="2238" w:type="dxa"/>
            <w:vAlign w:val="center"/>
          </w:tcPr>
          <w:p w14:paraId="0CA2CE0C" w14:textId="77777777" w:rsidR="00DB6E1C" w:rsidRPr="00CF1ED7" w:rsidRDefault="00EA632A"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299.410,10 eura</w:t>
            </w:r>
          </w:p>
        </w:tc>
      </w:tr>
      <w:tr w:rsidR="00EA632A" w:rsidRPr="00CF1ED7" w14:paraId="7ED91751" w14:textId="77777777" w:rsidTr="00CB650E">
        <w:trPr>
          <w:jc w:val="center"/>
        </w:trPr>
        <w:tc>
          <w:tcPr>
            <w:tcW w:w="687" w:type="dxa"/>
            <w:vAlign w:val="center"/>
          </w:tcPr>
          <w:p w14:paraId="64FB7282" w14:textId="77777777" w:rsidR="00EA632A" w:rsidRPr="00CF1ED7" w:rsidRDefault="00EA632A"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17.</w:t>
            </w:r>
          </w:p>
        </w:tc>
        <w:tc>
          <w:tcPr>
            <w:tcW w:w="3136" w:type="dxa"/>
            <w:vAlign w:val="center"/>
          </w:tcPr>
          <w:p w14:paraId="1D64D9D1" w14:textId="77777777" w:rsidR="00EA632A" w:rsidRPr="00CF1ED7" w:rsidRDefault="00EA632A"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4104F2AE" w14:textId="77777777" w:rsidR="00EA632A" w:rsidRPr="00CF1ED7" w:rsidRDefault="00EA632A"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2024</w:t>
            </w:r>
          </w:p>
        </w:tc>
        <w:tc>
          <w:tcPr>
            <w:tcW w:w="2238" w:type="dxa"/>
            <w:vAlign w:val="center"/>
          </w:tcPr>
          <w:p w14:paraId="75DEC92F" w14:textId="77777777" w:rsidR="00EA632A" w:rsidRPr="00CF1ED7" w:rsidRDefault="00EA632A"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520.089,49 eura</w:t>
            </w:r>
          </w:p>
        </w:tc>
      </w:tr>
      <w:tr w:rsidR="00DB6E1C" w:rsidRPr="00C46516" w14:paraId="6AFFE383" w14:textId="77777777" w:rsidTr="00CB650E">
        <w:trPr>
          <w:jc w:val="center"/>
        </w:trPr>
        <w:tc>
          <w:tcPr>
            <w:tcW w:w="687" w:type="dxa"/>
            <w:vAlign w:val="center"/>
          </w:tcPr>
          <w:p w14:paraId="69607962" w14:textId="77777777" w:rsidR="00DB6E1C" w:rsidRPr="00CF1ED7" w:rsidRDefault="00DB6E1C"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1</w:t>
            </w:r>
            <w:r w:rsidR="00EA632A" w:rsidRPr="00CF1ED7">
              <w:rPr>
                <w:rFonts w:eastAsia="Times New Roman" w:cs="Calibri"/>
                <w:color w:val="000000"/>
                <w:sz w:val="20"/>
                <w:szCs w:val="20"/>
                <w:lang w:eastAsia="hr-HR"/>
              </w:rPr>
              <w:t>8</w:t>
            </w:r>
            <w:r w:rsidRPr="00CF1ED7">
              <w:rPr>
                <w:rFonts w:eastAsia="Times New Roman" w:cs="Calibri"/>
                <w:color w:val="000000"/>
                <w:sz w:val="20"/>
                <w:szCs w:val="20"/>
                <w:lang w:eastAsia="hr-HR"/>
              </w:rPr>
              <w:t>.</w:t>
            </w:r>
          </w:p>
        </w:tc>
        <w:tc>
          <w:tcPr>
            <w:tcW w:w="3136" w:type="dxa"/>
            <w:vAlign w:val="center"/>
          </w:tcPr>
          <w:p w14:paraId="351D814A" w14:textId="77777777" w:rsidR="00DB6E1C" w:rsidRPr="00CF1ED7" w:rsidRDefault="00EA632A"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Suša</w:t>
            </w:r>
          </w:p>
        </w:tc>
        <w:tc>
          <w:tcPr>
            <w:tcW w:w="2999" w:type="dxa"/>
            <w:vAlign w:val="center"/>
          </w:tcPr>
          <w:p w14:paraId="47F5C1CF" w14:textId="77777777" w:rsidR="00DB6E1C" w:rsidRPr="00CF1ED7" w:rsidRDefault="00DB6E1C" w:rsidP="00CB650E">
            <w:pPr>
              <w:spacing w:after="0" w:line="240" w:lineRule="auto"/>
              <w:ind w:right="68"/>
              <w:jc w:val="center"/>
              <w:rPr>
                <w:rFonts w:eastAsia="Times New Roman" w:cs="Calibri"/>
                <w:color w:val="000000"/>
                <w:sz w:val="20"/>
                <w:szCs w:val="20"/>
                <w:lang w:eastAsia="hr-HR"/>
              </w:rPr>
            </w:pPr>
            <w:r w:rsidRPr="00CF1ED7">
              <w:rPr>
                <w:rFonts w:eastAsia="Times New Roman" w:cs="Calibri"/>
                <w:color w:val="000000"/>
                <w:sz w:val="20"/>
                <w:szCs w:val="20"/>
                <w:lang w:eastAsia="hr-HR"/>
              </w:rPr>
              <w:t>2025.</w:t>
            </w:r>
          </w:p>
        </w:tc>
        <w:tc>
          <w:tcPr>
            <w:tcW w:w="2238" w:type="dxa"/>
            <w:vAlign w:val="center"/>
          </w:tcPr>
          <w:p w14:paraId="3A18F871" w14:textId="77777777" w:rsidR="00DB6E1C" w:rsidRPr="00CF1ED7" w:rsidRDefault="00CF1ED7" w:rsidP="00CB650E">
            <w:pPr>
              <w:spacing w:after="0" w:line="240" w:lineRule="auto"/>
              <w:ind w:right="68"/>
              <w:jc w:val="right"/>
              <w:rPr>
                <w:rFonts w:eastAsia="Times New Roman" w:cs="Calibri"/>
                <w:color w:val="000000"/>
                <w:sz w:val="20"/>
                <w:szCs w:val="20"/>
                <w:lang w:eastAsia="hr-HR"/>
              </w:rPr>
            </w:pPr>
            <w:r w:rsidRPr="00CF1ED7">
              <w:rPr>
                <w:rFonts w:eastAsia="Times New Roman" w:cs="Calibri"/>
                <w:color w:val="000000"/>
                <w:sz w:val="20"/>
                <w:szCs w:val="20"/>
                <w:lang w:eastAsia="hr-HR"/>
              </w:rPr>
              <w:t>737.825,03 eura</w:t>
            </w:r>
          </w:p>
        </w:tc>
      </w:tr>
    </w:tbl>
    <w:p w14:paraId="75C7F7F8" w14:textId="77777777" w:rsidR="004B1DCC" w:rsidRPr="001E71B1" w:rsidRDefault="004B1DCC" w:rsidP="00B11F33">
      <w:pPr>
        <w:pStyle w:val="Heading1"/>
        <w:spacing w:before="0"/>
        <w:jc w:val="center"/>
        <w:rPr>
          <w:highlight w:val="yellow"/>
        </w:rPr>
      </w:pPr>
    </w:p>
    <w:p w14:paraId="1380EE24" w14:textId="77777777" w:rsidR="006677E9" w:rsidRPr="001E71B1" w:rsidRDefault="00B11F33" w:rsidP="006677E9">
      <w:pPr>
        <w:pStyle w:val="Heading1"/>
        <w:spacing w:before="0"/>
      </w:pPr>
      <w:bookmarkStart w:id="40" w:name="_Toc88208683"/>
      <w:bookmarkStart w:id="41" w:name="_Toc181188801"/>
      <w:r w:rsidRPr="001E71B1">
        <w:t>5</w:t>
      </w:r>
      <w:r w:rsidR="006677E9" w:rsidRPr="001E71B1">
        <w:t xml:space="preserve">. POPIS MJERA I NOSITELJA MJERA U SLUČAJU POJAVE PRIRODNE NEPOGODE NA PODRUČJU OPĆINE </w:t>
      </w:r>
      <w:r w:rsidR="001E71B1" w:rsidRPr="001E71B1">
        <w:t>DRNJE</w:t>
      </w:r>
      <w:bookmarkEnd w:id="40"/>
      <w:bookmarkEnd w:id="41"/>
    </w:p>
    <w:p w14:paraId="543C9718" w14:textId="77777777" w:rsidR="006677E9" w:rsidRPr="001E71B1" w:rsidRDefault="006677E9" w:rsidP="006677E9">
      <w:pPr>
        <w:spacing w:after="0"/>
      </w:pPr>
    </w:p>
    <w:p w14:paraId="337D6084" w14:textId="77777777" w:rsidR="006677E9" w:rsidRPr="001E71B1" w:rsidRDefault="006677E9" w:rsidP="006677E9">
      <w:pPr>
        <w:pStyle w:val="Odlomakpopisa11"/>
        <w:spacing w:after="0" w:line="276" w:lineRule="auto"/>
        <w:ind w:firstLine="0"/>
        <w:rPr>
          <w:rFonts w:ascii="Calibri" w:hAnsi="Calibri" w:cs="Calibri"/>
          <w:szCs w:val="24"/>
        </w:rPr>
      </w:pPr>
      <w:r w:rsidRPr="001E71B1">
        <w:rPr>
          <w:rFonts w:ascii="Calibri" w:hAnsi="Calibri" w:cs="Calibri"/>
          <w:szCs w:val="24"/>
        </w:rPr>
        <w:t xml:space="preserve">Pod pojmom mjere u smislu </w:t>
      </w:r>
      <w:r w:rsidRPr="001E71B1">
        <w:rPr>
          <w:rFonts w:ascii="Calibri" w:hAnsi="Calibri" w:cs="Calibri"/>
          <w:i/>
          <w:iCs/>
          <w:szCs w:val="24"/>
        </w:rPr>
        <w:t>Zakona</w:t>
      </w:r>
      <w:r w:rsidRPr="001E71B1">
        <w:rPr>
          <w:rFonts w:ascii="Calibri" w:hAnsi="Calibri" w:cs="Calibri"/>
          <w:szCs w:val="24"/>
        </w:rPr>
        <w:t xml:space="preserve"> smatraju se sva djelovanja od strane Općine </w:t>
      </w:r>
      <w:r w:rsidR="001E71B1" w:rsidRPr="001E71B1">
        <w:rPr>
          <w:rFonts w:ascii="Calibri" w:hAnsi="Calibri" w:cs="Calibri"/>
          <w:szCs w:val="24"/>
        </w:rPr>
        <w:t>Drnje</w:t>
      </w:r>
      <w:r w:rsidRPr="001E71B1">
        <w:rPr>
          <w:rFonts w:ascii="Calibri" w:hAnsi="Calibri" w:cs="Calibri"/>
          <w:szCs w:val="24"/>
        </w:rPr>
        <w:t xml:space="preserve"> vezana</w:t>
      </w:r>
      <w:r w:rsidRPr="001E71B1">
        <w:rPr>
          <w:rFonts w:ascii="Calibri" w:hAnsi="Calibri" w:cs="Calibri"/>
          <w:spacing w:val="-3"/>
          <w:szCs w:val="24"/>
        </w:rPr>
        <w:t xml:space="preserve"> </w:t>
      </w:r>
      <w:r w:rsidRPr="001E71B1">
        <w:rPr>
          <w:rFonts w:ascii="Calibri" w:hAnsi="Calibri" w:cs="Calibri"/>
          <w:szCs w:val="24"/>
        </w:rPr>
        <w:t>za</w:t>
      </w:r>
      <w:r w:rsidRPr="001E71B1">
        <w:rPr>
          <w:rFonts w:ascii="Calibri" w:hAnsi="Calibri" w:cs="Calibri"/>
          <w:spacing w:val="-3"/>
          <w:szCs w:val="24"/>
        </w:rPr>
        <w:t xml:space="preserve"> </w:t>
      </w:r>
      <w:r w:rsidRPr="001E71B1">
        <w:rPr>
          <w:rFonts w:ascii="Calibri" w:hAnsi="Calibri" w:cs="Calibri"/>
          <w:szCs w:val="24"/>
        </w:rPr>
        <w:t>sanaciju</w:t>
      </w:r>
      <w:r w:rsidRPr="001E71B1">
        <w:rPr>
          <w:rFonts w:ascii="Calibri" w:hAnsi="Calibri" w:cs="Calibri"/>
          <w:spacing w:val="-4"/>
          <w:szCs w:val="24"/>
        </w:rPr>
        <w:t xml:space="preserve"> </w:t>
      </w:r>
      <w:r w:rsidRPr="001E71B1">
        <w:rPr>
          <w:rFonts w:ascii="Calibri" w:hAnsi="Calibri" w:cs="Calibri"/>
          <w:szCs w:val="24"/>
        </w:rPr>
        <w:t>nastalih</w:t>
      </w:r>
      <w:r w:rsidRPr="001E71B1">
        <w:rPr>
          <w:rFonts w:ascii="Calibri" w:hAnsi="Calibri" w:cs="Calibri"/>
          <w:spacing w:val="-7"/>
          <w:szCs w:val="24"/>
        </w:rPr>
        <w:t xml:space="preserve"> </w:t>
      </w:r>
      <w:r w:rsidRPr="001E71B1">
        <w:rPr>
          <w:rFonts w:ascii="Calibri" w:hAnsi="Calibri" w:cs="Calibri"/>
          <w:szCs w:val="24"/>
        </w:rPr>
        <w:t>šteta,</w:t>
      </w:r>
      <w:r w:rsidRPr="001E71B1">
        <w:rPr>
          <w:rFonts w:ascii="Calibri" w:hAnsi="Calibri" w:cs="Calibri"/>
          <w:spacing w:val="-5"/>
          <w:szCs w:val="24"/>
        </w:rPr>
        <w:t xml:space="preserve"> </w:t>
      </w:r>
      <w:r w:rsidRPr="001E71B1">
        <w:rPr>
          <w:rFonts w:ascii="Calibri" w:hAnsi="Calibri" w:cs="Calibri"/>
          <w:szCs w:val="24"/>
        </w:rPr>
        <w:t>ovisno</w:t>
      </w:r>
      <w:r w:rsidRPr="001E71B1">
        <w:rPr>
          <w:rFonts w:ascii="Calibri" w:hAnsi="Calibri" w:cs="Calibri"/>
          <w:spacing w:val="-4"/>
          <w:szCs w:val="24"/>
        </w:rPr>
        <w:t xml:space="preserve"> </w:t>
      </w:r>
      <w:r w:rsidRPr="001E71B1">
        <w:rPr>
          <w:rFonts w:ascii="Calibri" w:hAnsi="Calibri" w:cs="Calibri"/>
          <w:szCs w:val="24"/>
        </w:rPr>
        <w:t>o</w:t>
      </w:r>
      <w:r w:rsidRPr="001E71B1">
        <w:rPr>
          <w:rFonts w:ascii="Calibri" w:hAnsi="Calibri" w:cs="Calibri"/>
          <w:spacing w:val="-4"/>
          <w:szCs w:val="24"/>
        </w:rPr>
        <w:t xml:space="preserve"> </w:t>
      </w:r>
      <w:r w:rsidRPr="001E71B1">
        <w:rPr>
          <w:rFonts w:ascii="Calibri" w:hAnsi="Calibri" w:cs="Calibri"/>
          <w:szCs w:val="24"/>
        </w:rPr>
        <w:t>naravi,</w:t>
      </w:r>
      <w:r w:rsidRPr="001E71B1">
        <w:rPr>
          <w:rFonts w:ascii="Calibri" w:hAnsi="Calibri" w:cs="Calibri"/>
          <w:spacing w:val="-6"/>
          <w:szCs w:val="24"/>
        </w:rPr>
        <w:t xml:space="preserve"> </w:t>
      </w:r>
      <w:r w:rsidRPr="001E71B1">
        <w:rPr>
          <w:rFonts w:ascii="Calibri" w:hAnsi="Calibri" w:cs="Calibri"/>
          <w:szCs w:val="24"/>
        </w:rPr>
        <w:t>odnosno</w:t>
      </w:r>
      <w:r w:rsidRPr="001E71B1">
        <w:rPr>
          <w:rFonts w:ascii="Calibri" w:hAnsi="Calibri" w:cs="Calibri"/>
          <w:spacing w:val="-5"/>
          <w:szCs w:val="24"/>
        </w:rPr>
        <w:t xml:space="preserve"> </w:t>
      </w:r>
      <w:r w:rsidRPr="001E71B1">
        <w:rPr>
          <w:rFonts w:ascii="Calibri" w:hAnsi="Calibri" w:cs="Calibri"/>
          <w:szCs w:val="24"/>
        </w:rPr>
        <w:t>vrsti</w:t>
      </w:r>
      <w:r w:rsidRPr="001E71B1">
        <w:rPr>
          <w:rFonts w:ascii="Calibri" w:hAnsi="Calibri" w:cs="Calibri"/>
          <w:spacing w:val="-2"/>
          <w:szCs w:val="24"/>
        </w:rPr>
        <w:t xml:space="preserve"> </w:t>
      </w:r>
      <w:r w:rsidRPr="001E71B1">
        <w:rPr>
          <w:rFonts w:ascii="Calibri" w:hAnsi="Calibri" w:cs="Calibri"/>
          <w:szCs w:val="24"/>
        </w:rPr>
        <w:t>prirodne</w:t>
      </w:r>
      <w:r w:rsidRPr="001E71B1">
        <w:rPr>
          <w:rFonts w:ascii="Calibri" w:hAnsi="Calibri" w:cs="Calibri"/>
          <w:spacing w:val="-5"/>
          <w:szCs w:val="24"/>
        </w:rPr>
        <w:t xml:space="preserve"> </w:t>
      </w:r>
      <w:r w:rsidRPr="001E71B1">
        <w:rPr>
          <w:rFonts w:ascii="Calibri" w:hAnsi="Calibri" w:cs="Calibri"/>
          <w:szCs w:val="24"/>
        </w:rPr>
        <w:t>nepogode</w:t>
      </w:r>
      <w:r w:rsidRPr="001E71B1">
        <w:rPr>
          <w:rFonts w:ascii="Calibri" w:hAnsi="Calibri" w:cs="Calibri"/>
          <w:spacing w:val="-3"/>
          <w:szCs w:val="24"/>
        </w:rPr>
        <w:t xml:space="preserve"> </w:t>
      </w:r>
      <w:r w:rsidRPr="001E71B1">
        <w:rPr>
          <w:rFonts w:ascii="Calibri" w:hAnsi="Calibri" w:cs="Calibri"/>
          <w:szCs w:val="24"/>
        </w:rPr>
        <w:t>koja</w:t>
      </w:r>
      <w:r w:rsidRPr="001E71B1">
        <w:rPr>
          <w:rFonts w:ascii="Calibri" w:hAnsi="Calibri" w:cs="Calibri"/>
          <w:spacing w:val="-3"/>
          <w:szCs w:val="24"/>
        </w:rPr>
        <w:t xml:space="preserve"> </w:t>
      </w:r>
      <w:r w:rsidRPr="001E71B1">
        <w:rPr>
          <w:rFonts w:ascii="Calibri" w:hAnsi="Calibri" w:cs="Calibri"/>
          <w:szCs w:val="24"/>
        </w:rPr>
        <w:t>je</w:t>
      </w:r>
      <w:r w:rsidRPr="001E71B1">
        <w:rPr>
          <w:rFonts w:ascii="Calibri" w:hAnsi="Calibri" w:cs="Calibri"/>
          <w:spacing w:val="-5"/>
          <w:szCs w:val="24"/>
        </w:rPr>
        <w:t xml:space="preserve"> </w:t>
      </w:r>
      <w:r w:rsidRPr="001E71B1">
        <w:rPr>
          <w:rFonts w:ascii="Calibri" w:hAnsi="Calibri" w:cs="Calibri"/>
          <w:szCs w:val="24"/>
        </w:rPr>
        <w:t>izgledna</w:t>
      </w:r>
      <w:r w:rsidRPr="001E71B1">
        <w:rPr>
          <w:rFonts w:ascii="Calibri" w:hAnsi="Calibri" w:cs="Calibri"/>
          <w:spacing w:val="-2"/>
          <w:szCs w:val="24"/>
        </w:rPr>
        <w:t xml:space="preserve"> </w:t>
      </w:r>
      <w:r w:rsidRPr="001E71B1">
        <w:rPr>
          <w:rFonts w:ascii="Calibri" w:hAnsi="Calibri" w:cs="Calibri"/>
          <w:szCs w:val="24"/>
        </w:rPr>
        <w:t>za određeno područje, odnosno o posljedicama</w:t>
      </w:r>
      <w:r w:rsidRPr="001E71B1">
        <w:rPr>
          <w:rFonts w:ascii="Calibri" w:hAnsi="Calibri" w:cs="Calibri"/>
          <w:spacing w:val="-1"/>
          <w:szCs w:val="24"/>
        </w:rPr>
        <w:t xml:space="preserve"> </w:t>
      </w:r>
      <w:r w:rsidRPr="001E71B1">
        <w:rPr>
          <w:rFonts w:ascii="Calibri" w:hAnsi="Calibri" w:cs="Calibri"/>
          <w:szCs w:val="24"/>
        </w:rPr>
        <w:t>istih. Kako</w:t>
      </w:r>
      <w:r w:rsidRPr="001E71B1">
        <w:rPr>
          <w:rFonts w:ascii="Calibri" w:hAnsi="Calibri" w:cs="Calibri"/>
          <w:spacing w:val="-4"/>
          <w:szCs w:val="24"/>
        </w:rPr>
        <w:t xml:space="preserve"> </w:t>
      </w:r>
      <w:r w:rsidRPr="001E71B1">
        <w:rPr>
          <w:rFonts w:ascii="Calibri" w:hAnsi="Calibri" w:cs="Calibri"/>
          <w:szCs w:val="24"/>
        </w:rPr>
        <w:t>se</w:t>
      </w:r>
      <w:r w:rsidRPr="001E71B1">
        <w:rPr>
          <w:rFonts w:ascii="Calibri" w:hAnsi="Calibri" w:cs="Calibri"/>
          <w:spacing w:val="-5"/>
          <w:szCs w:val="24"/>
        </w:rPr>
        <w:t xml:space="preserve"> </w:t>
      </w:r>
      <w:r w:rsidRPr="001E71B1">
        <w:rPr>
          <w:rFonts w:ascii="Calibri" w:hAnsi="Calibri" w:cs="Calibri"/>
          <w:szCs w:val="24"/>
        </w:rPr>
        <w:t>prirodne</w:t>
      </w:r>
      <w:r w:rsidRPr="001E71B1">
        <w:rPr>
          <w:rFonts w:ascii="Calibri" w:hAnsi="Calibri" w:cs="Calibri"/>
          <w:spacing w:val="-5"/>
          <w:szCs w:val="24"/>
        </w:rPr>
        <w:t xml:space="preserve"> </w:t>
      </w:r>
      <w:r w:rsidRPr="001E71B1">
        <w:rPr>
          <w:rFonts w:ascii="Calibri" w:hAnsi="Calibri" w:cs="Calibri"/>
          <w:szCs w:val="24"/>
        </w:rPr>
        <w:t>nepogode</w:t>
      </w:r>
      <w:r w:rsidRPr="001E71B1">
        <w:rPr>
          <w:rFonts w:ascii="Calibri" w:hAnsi="Calibri" w:cs="Calibri"/>
          <w:spacing w:val="-6"/>
          <w:szCs w:val="24"/>
        </w:rPr>
        <w:t xml:space="preserve"> </w:t>
      </w:r>
      <w:r w:rsidRPr="001E71B1">
        <w:rPr>
          <w:rFonts w:ascii="Calibri" w:hAnsi="Calibri" w:cs="Calibri"/>
          <w:szCs w:val="24"/>
        </w:rPr>
        <w:t>uglavnom</w:t>
      </w:r>
      <w:r w:rsidRPr="001E71B1">
        <w:rPr>
          <w:rFonts w:ascii="Calibri" w:hAnsi="Calibri" w:cs="Calibri"/>
          <w:spacing w:val="-5"/>
          <w:szCs w:val="24"/>
        </w:rPr>
        <w:t xml:space="preserve"> </w:t>
      </w:r>
      <w:r w:rsidRPr="001E71B1">
        <w:rPr>
          <w:rFonts w:ascii="Calibri" w:hAnsi="Calibri" w:cs="Calibri"/>
          <w:szCs w:val="24"/>
        </w:rPr>
        <w:t>javljaju</w:t>
      </w:r>
      <w:r w:rsidRPr="001E71B1">
        <w:rPr>
          <w:rFonts w:ascii="Calibri" w:hAnsi="Calibri" w:cs="Calibri"/>
          <w:spacing w:val="-6"/>
          <w:szCs w:val="24"/>
        </w:rPr>
        <w:t xml:space="preserve"> </w:t>
      </w:r>
      <w:r w:rsidRPr="001E71B1">
        <w:rPr>
          <w:rFonts w:ascii="Calibri" w:hAnsi="Calibri" w:cs="Calibri"/>
          <w:szCs w:val="24"/>
        </w:rPr>
        <w:t>iznenada</w:t>
      </w:r>
      <w:r w:rsidRPr="001E71B1">
        <w:rPr>
          <w:rFonts w:ascii="Calibri" w:hAnsi="Calibri" w:cs="Calibri"/>
          <w:spacing w:val="-6"/>
          <w:szCs w:val="24"/>
        </w:rPr>
        <w:t xml:space="preserve"> </w:t>
      </w:r>
      <w:r w:rsidRPr="001E71B1">
        <w:rPr>
          <w:rFonts w:ascii="Calibri" w:hAnsi="Calibri" w:cs="Calibri"/>
          <w:szCs w:val="24"/>
        </w:rPr>
        <w:t>i</w:t>
      </w:r>
      <w:r w:rsidRPr="001E71B1">
        <w:rPr>
          <w:rFonts w:ascii="Calibri" w:hAnsi="Calibri" w:cs="Calibri"/>
          <w:spacing w:val="-6"/>
          <w:szCs w:val="24"/>
        </w:rPr>
        <w:t xml:space="preserve"> </w:t>
      </w:r>
      <w:r w:rsidRPr="001E71B1">
        <w:rPr>
          <w:rFonts w:ascii="Calibri" w:hAnsi="Calibri" w:cs="Calibri"/>
          <w:szCs w:val="24"/>
        </w:rPr>
        <w:t>ne</w:t>
      </w:r>
      <w:r w:rsidRPr="001E71B1">
        <w:rPr>
          <w:rFonts w:ascii="Calibri" w:hAnsi="Calibri" w:cs="Calibri"/>
          <w:spacing w:val="-4"/>
          <w:szCs w:val="24"/>
        </w:rPr>
        <w:t xml:space="preserve"> </w:t>
      </w:r>
      <w:r w:rsidRPr="001E71B1">
        <w:rPr>
          <w:rFonts w:ascii="Calibri" w:hAnsi="Calibri" w:cs="Calibri"/>
          <w:szCs w:val="24"/>
        </w:rPr>
        <w:t>nastaju</w:t>
      </w:r>
      <w:r w:rsidRPr="001E71B1">
        <w:rPr>
          <w:rFonts w:ascii="Calibri" w:hAnsi="Calibri" w:cs="Calibri"/>
          <w:spacing w:val="-6"/>
          <w:szCs w:val="24"/>
        </w:rPr>
        <w:t xml:space="preserve"> </w:t>
      </w:r>
      <w:r w:rsidRPr="001E71B1">
        <w:rPr>
          <w:rFonts w:ascii="Calibri" w:hAnsi="Calibri" w:cs="Calibri"/>
          <w:szCs w:val="24"/>
        </w:rPr>
        <w:t>uvijek</w:t>
      </w:r>
      <w:r w:rsidRPr="001E71B1">
        <w:rPr>
          <w:rFonts w:ascii="Calibri" w:hAnsi="Calibri" w:cs="Calibri"/>
          <w:spacing w:val="-5"/>
          <w:szCs w:val="24"/>
        </w:rPr>
        <w:t xml:space="preserve"> </w:t>
      </w:r>
      <w:r w:rsidRPr="001E71B1">
        <w:rPr>
          <w:rFonts w:ascii="Calibri" w:hAnsi="Calibri" w:cs="Calibri"/>
          <w:szCs w:val="24"/>
        </w:rPr>
        <w:t>štete</w:t>
      </w:r>
      <w:r w:rsidRPr="001E71B1">
        <w:rPr>
          <w:rFonts w:ascii="Calibri" w:hAnsi="Calibri" w:cs="Calibri"/>
          <w:spacing w:val="-4"/>
          <w:szCs w:val="24"/>
        </w:rPr>
        <w:t xml:space="preserve"> </w:t>
      </w:r>
      <w:r w:rsidRPr="001E71B1">
        <w:rPr>
          <w:rFonts w:ascii="Calibri" w:hAnsi="Calibri" w:cs="Calibri"/>
          <w:szCs w:val="24"/>
        </w:rPr>
        <w:t>istih</w:t>
      </w:r>
      <w:r w:rsidRPr="001E71B1">
        <w:rPr>
          <w:rFonts w:ascii="Calibri" w:hAnsi="Calibri" w:cs="Calibri"/>
          <w:spacing w:val="-6"/>
          <w:szCs w:val="24"/>
        </w:rPr>
        <w:t xml:space="preserve"> </w:t>
      </w:r>
      <w:r w:rsidRPr="001E71B1">
        <w:rPr>
          <w:rFonts w:ascii="Calibri" w:hAnsi="Calibri" w:cs="Calibri"/>
          <w:szCs w:val="24"/>
        </w:rPr>
        <w:t>razmjera,</w:t>
      </w:r>
      <w:r w:rsidRPr="001E71B1">
        <w:rPr>
          <w:rFonts w:ascii="Calibri" w:hAnsi="Calibri" w:cs="Calibri"/>
          <w:spacing w:val="-6"/>
          <w:szCs w:val="24"/>
        </w:rPr>
        <w:t xml:space="preserve"> </w:t>
      </w:r>
      <w:r w:rsidRPr="001E71B1">
        <w:rPr>
          <w:rFonts w:ascii="Calibri" w:hAnsi="Calibri" w:cs="Calibri"/>
          <w:szCs w:val="24"/>
        </w:rPr>
        <w:t>u</w:t>
      </w:r>
      <w:r w:rsidRPr="001E71B1">
        <w:rPr>
          <w:rFonts w:ascii="Calibri" w:hAnsi="Calibri" w:cs="Calibri"/>
          <w:spacing w:val="-5"/>
          <w:szCs w:val="24"/>
        </w:rPr>
        <w:t xml:space="preserve"> </w:t>
      </w:r>
      <w:r w:rsidRPr="001E71B1">
        <w:rPr>
          <w:rFonts w:ascii="Calibri" w:hAnsi="Calibri" w:cs="Calibri"/>
          <w:szCs w:val="24"/>
        </w:rPr>
        <w:t>ovom dijelu moguće je provesti:</w:t>
      </w:r>
    </w:p>
    <w:p w14:paraId="6BEC77E6" w14:textId="77777777" w:rsidR="006677E9" w:rsidRPr="001E71B1" w:rsidRDefault="006677E9" w:rsidP="006677E9">
      <w:pPr>
        <w:numPr>
          <w:ilvl w:val="0"/>
          <w:numId w:val="15"/>
        </w:numPr>
        <w:spacing w:after="0"/>
        <w:ind w:right="66"/>
        <w:rPr>
          <w:rFonts w:cs="Calibri"/>
          <w:iCs/>
          <w:szCs w:val="24"/>
        </w:rPr>
      </w:pPr>
      <w:r w:rsidRPr="001E71B1">
        <w:rPr>
          <w:rFonts w:cs="Calibri"/>
          <w:iCs/>
          <w:szCs w:val="24"/>
        </w:rPr>
        <w:t>preventivne mjere radi umanjenja posljedica prirodne</w:t>
      </w:r>
      <w:r w:rsidRPr="001E71B1">
        <w:rPr>
          <w:rFonts w:cs="Calibri"/>
          <w:iCs/>
          <w:spacing w:val="-7"/>
          <w:szCs w:val="24"/>
        </w:rPr>
        <w:t xml:space="preserve"> </w:t>
      </w:r>
      <w:r w:rsidRPr="001E71B1">
        <w:rPr>
          <w:rFonts w:cs="Calibri"/>
          <w:iCs/>
          <w:szCs w:val="24"/>
        </w:rPr>
        <w:t>nepogode,</w:t>
      </w:r>
      <w:r w:rsidRPr="001E71B1">
        <w:rPr>
          <w:rFonts w:cs="Calibri"/>
          <w:szCs w:val="24"/>
        </w:rPr>
        <w:t xml:space="preserve"> </w:t>
      </w:r>
    </w:p>
    <w:p w14:paraId="69C0AB7D" w14:textId="77777777" w:rsidR="006677E9" w:rsidRPr="001E71B1" w:rsidRDefault="006677E9" w:rsidP="006677E9">
      <w:pPr>
        <w:numPr>
          <w:ilvl w:val="0"/>
          <w:numId w:val="15"/>
        </w:numPr>
        <w:spacing w:after="0"/>
        <w:ind w:right="66"/>
        <w:rPr>
          <w:rFonts w:cs="Calibri"/>
          <w:iCs/>
          <w:szCs w:val="24"/>
        </w:rPr>
      </w:pPr>
      <w:r w:rsidRPr="001E71B1">
        <w:rPr>
          <w:rFonts w:cs="Calibri"/>
          <w:iCs/>
          <w:szCs w:val="24"/>
        </w:rPr>
        <w:t>mjere za ublažavanje i otklanjanje izravnih posljedica prirodne nepogode.</w:t>
      </w:r>
    </w:p>
    <w:p w14:paraId="1F7FBAB2" w14:textId="77777777" w:rsidR="006677E9" w:rsidRPr="001E71B1" w:rsidRDefault="006677E9" w:rsidP="006677E9">
      <w:pPr>
        <w:pStyle w:val="Odlomakpopisa11"/>
        <w:spacing w:after="0" w:line="276" w:lineRule="auto"/>
        <w:ind w:firstLine="0"/>
        <w:rPr>
          <w:rFonts w:ascii="Calibri" w:hAnsi="Calibri" w:cs="Calibri"/>
          <w:szCs w:val="24"/>
        </w:rPr>
      </w:pPr>
      <w:r w:rsidRPr="001E71B1">
        <w:rPr>
          <w:rFonts w:ascii="Calibri" w:hAnsi="Calibri" w:cs="Calibri"/>
          <w:szCs w:val="24"/>
        </w:rPr>
        <w:t>Preventivne mjere radi umanjenja posljedica prirodne nepogode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022A01CE" w14:textId="77777777" w:rsidR="006677E9" w:rsidRPr="001E71B1" w:rsidRDefault="006677E9" w:rsidP="006677E9">
      <w:pPr>
        <w:pStyle w:val="Odlomakpopisa11"/>
        <w:spacing w:after="0" w:line="276" w:lineRule="auto"/>
        <w:ind w:firstLine="0"/>
        <w:rPr>
          <w:rFonts w:ascii="Calibri" w:hAnsi="Calibri" w:cs="Calibri"/>
          <w:szCs w:val="24"/>
        </w:rPr>
      </w:pPr>
    </w:p>
    <w:p w14:paraId="2093E5B9" w14:textId="77777777" w:rsidR="006677E9" w:rsidRPr="001E71B1" w:rsidRDefault="006677E9" w:rsidP="006677E9">
      <w:pPr>
        <w:pStyle w:val="Odlomakpopisa11"/>
        <w:spacing w:after="0" w:line="276" w:lineRule="auto"/>
        <w:ind w:firstLine="0"/>
        <w:rPr>
          <w:rFonts w:ascii="Calibri" w:hAnsi="Calibri" w:cs="Calibri"/>
          <w:szCs w:val="24"/>
        </w:rPr>
      </w:pPr>
      <w:r w:rsidRPr="001E71B1">
        <w:rPr>
          <w:rFonts w:ascii="Calibri" w:hAnsi="Calibri" w:cs="Calibri"/>
          <w:szCs w:val="24"/>
        </w:rPr>
        <w:t xml:space="preserve">Mjere za ublažavanje i otklanjanje izravnih posljedica prirodne nepogode podrazumijevaju procjenu šteta i posljedica; sanaciju nastalih oštećenja i šteta. Sanacija obuhvaća aktivnosti </w:t>
      </w:r>
      <w:r w:rsidRPr="001E71B1">
        <w:rPr>
          <w:rFonts w:ascii="Calibri" w:hAnsi="Calibri" w:cs="Calibri"/>
          <w:szCs w:val="24"/>
        </w:rPr>
        <w:lastRenderedPageBreak/>
        <w:t>kojima se otklanjaju posljedice prirodne nepogode – pružanje prve pomoći unesrećenima ako ih je bilo, čišćenje stambenih, gospodarskih</w:t>
      </w:r>
      <w:r w:rsidRPr="001E71B1">
        <w:rPr>
          <w:rFonts w:ascii="Calibri" w:hAnsi="Calibri" w:cs="Calibri"/>
          <w:spacing w:val="-12"/>
          <w:szCs w:val="24"/>
        </w:rPr>
        <w:t xml:space="preserve"> </w:t>
      </w:r>
      <w:r w:rsidRPr="001E71B1">
        <w:rPr>
          <w:rFonts w:ascii="Calibri" w:hAnsi="Calibri" w:cs="Calibri"/>
          <w:szCs w:val="24"/>
        </w:rPr>
        <w:t>i</w:t>
      </w:r>
      <w:r w:rsidRPr="001E71B1">
        <w:rPr>
          <w:rFonts w:ascii="Calibri" w:hAnsi="Calibri" w:cs="Calibri"/>
          <w:spacing w:val="-12"/>
          <w:szCs w:val="24"/>
        </w:rPr>
        <w:t xml:space="preserve"> </w:t>
      </w:r>
      <w:r w:rsidRPr="001E71B1">
        <w:rPr>
          <w:rFonts w:ascii="Calibri" w:hAnsi="Calibri" w:cs="Calibri"/>
          <w:szCs w:val="24"/>
        </w:rPr>
        <w:t>drugih</w:t>
      </w:r>
      <w:r w:rsidRPr="001E71B1">
        <w:rPr>
          <w:rFonts w:ascii="Calibri" w:hAnsi="Calibri" w:cs="Calibri"/>
          <w:spacing w:val="-15"/>
          <w:szCs w:val="24"/>
        </w:rPr>
        <w:t xml:space="preserve"> </w:t>
      </w:r>
      <w:r w:rsidRPr="001E71B1">
        <w:rPr>
          <w:rFonts w:ascii="Calibri" w:hAnsi="Calibri" w:cs="Calibri"/>
          <w:szCs w:val="24"/>
        </w:rPr>
        <w:t>objekata</w:t>
      </w:r>
      <w:r w:rsidRPr="001E71B1">
        <w:rPr>
          <w:rFonts w:ascii="Calibri" w:hAnsi="Calibri" w:cs="Calibri"/>
          <w:spacing w:val="-14"/>
          <w:szCs w:val="24"/>
        </w:rPr>
        <w:t xml:space="preserve"> </w:t>
      </w:r>
      <w:r w:rsidRPr="001E71B1">
        <w:rPr>
          <w:rFonts w:ascii="Calibri" w:hAnsi="Calibri" w:cs="Calibri"/>
          <w:szCs w:val="24"/>
        </w:rPr>
        <w:t>od</w:t>
      </w:r>
      <w:r w:rsidRPr="001E71B1">
        <w:rPr>
          <w:rFonts w:ascii="Calibri" w:hAnsi="Calibri" w:cs="Calibri"/>
          <w:spacing w:val="-12"/>
          <w:szCs w:val="24"/>
        </w:rPr>
        <w:t xml:space="preserve"> </w:t>
      </w:r>
      <w:r w:rsidRPr="001E71B1">
        <w:rPr>
          <w:rFonts w:ascii="Calibri" w:hAnsi="Calibri" w:cs="Calibri"/>
          <w:szCs w:val="24"/>
        </w:rPr>
        <w:t>nanosa</w:t>
      </w:r>
      <w:r w:rsidRPr="001E71B1">
        <w:rPr>
          <w:rFonts w:ascii="Calibri" w:hAnsi="Calibri" w:cs="Calibri"/>
          <w:spacing w:val="-14"/>
          <w:szCs w:val="24"/>
        </w:rPr>
        <w:t xml:space="preserve"> </w:t>
      </w:r>
      <w:r w:rsidRPr="001E71B1">
        <w:rPr>
          <w:rFonts w:ascii="Calibri" w:hAnsi="Calibri" w:cs="Calibri"/>
          <w:szCs w:val="24"/>
        </w:rPr>
        <w:t>mulja,</w:t>
      </w:r>
      <w:r w:rsidRPr="001E71B1">
        <w:rPr>
          <w:rFonts w:ascii="Calibri" w:hAnsi="Calibri" w:cs="Calibri"/>
          <w:spacing w:val="-12"/>
          <w:szCs w:val="24"/>
        </w:rPr>
        <w:t xml:space="preserve"> </w:t>
      </w:r>
      <w:r w:rsidRPr="001E71B1">
        <w:rPr>
          <w:rFonts w:ascii="Calibri" w:hAnsi="Calibri" w:cs="Calibri"/>
          <w:szCs w:val="24"/>
        </w:rPr>
        <w:t>šljunka,</w:t>
      </w:r>
      <w:r w:rsidRPr="001E71B1">
        <w:rPr>
          <w:rFonts w:ascii="Calibri" w:hAnsi="Calibri" w:cs="Calibri"/>
          <w:spacing w:val="-12"/>
          <w:szCs w:val="24"/>
        </w:rPr>
        <w:t xml:space="preserve"> </w:t>
      </w:r>
      <w:r w:rsidRPr="001E71B1">
        <w:rPr>
          <w:rFonts w:ascii="Calibri" w:hAnsi="Calibri" w:cs="Calibri"/>
          <w:szCs w:val="24"/>
        </w:rPr>
        <w:t>drveća</w:t>
      </w:r>
      <w:r w:rsidRPr="001E71B1">
        <w:rPr>
          <w:rFonts w:ascii="Calibri" w:hAnsi="Calibri" w:cs="Calibri"/>
          <w:spacing w:val="-11"/>
          <w:szCs w:val="24"/>
        </w:rPr>
        <w:t xml:space="preserve"> </w:t>
      </w:r>
      <w:r w:rsidRPr="001E71B1">
        <w:rPr>
          <w:rFonts w:ascii="Calibri" w:hAnsi="Calibri" w:cs="Calibri"/>
          <w:szCs w:val="24"/>
        </w:rPr>
        <w:t>i</w:t>
      </w:r>
      <w:r w:rsidRPr="001E71B1">
        <w:rPr>
          <w:rFonts w:ascii="Calibri" w:hAnsi="Calibri" w:cs="Calibri"/>
          <w:spacing w:val="-13"/>
          <w:szCs w:val="24"/>
        </w:rPr>
        <w:t xml:space="preserve"> </w:t>
      </w:r>
      <w:r w:rsidRPr="001E71B1">
        <w:rPr>
          <w:rFonts w:ascii="Calibri" w:hAnsi="Calibri" w:cs="Calibri"/>
          <w:szCs w:val="24"/>
        </w:rPr>
        <w:t>slično,</w:t>
      </w:r>
      <w:r w:rsidRPr="001E71B1">
        <w:rPr>
          <w:rFonts w:ascii="Calibri" w:hAnsi="Calibri" w:cs="Calibri"/>
          <w:spacing w:val="-14"/>
          <w:szCs w:val="24"/>
        </w:rPr>
        <w:t xml:space="preserve"> </w:t>
      </w:r>
      <w:r w:rsidRPr="001E71B1">
        <w:rPr>
          <w:rFonts w:ascii="Calibri" w:hAnsi="Calibri" w:cs="Calibri"/>
          <w:szCs w:val="24"/>
        </w:rPr>
        <w:t>odstranjivanje odronjene zemlje, mulja i šljunka s cesta i lokalnih putova, te sve ostale radnje kojima se smanjuju nastala</w:t>
      </w:r>
      <w:r w:rsidRPr="001E71B1">
        <w:rPr>
          <w:rFonts w:ascii="Calibri" w:hAnsi="Calibri" w:cs="Calibri"/>
          <w:spacing w:val="-4"/>
          <w:szCs w:val="24"/>
        </w:rPr>
        <w:t xml:space="preserve"> </w:t>
      </w:r>
      <w:r w:rsidRPr="001E71B1">
        <w:rPr>
          <w:rFonts w:ascii="Calibri" w:hAnsi="Calibri" w:cs="Calibri"/>
          <w:szCs w:val="24"/>
        </w:rPr>
        <w:t>oštećenja.</w:t>
      </w:r>
    </w:p>
    <w:p w14:paraId="64E0B24A" w14:textId="77777777" w:rsidR="006677E9" w:rsidRPr="001E71B1" w:rsidRDefault="006677E9" w:rsidP="006677E9">
      <w:pPr>
        <w:pStyle w:val="Odlomakpopisa11"/>
        <w:spacing w:after="0" w:line="276" w:lineRule="auto"/>
        <w:ind w:firstLine="0"/>
        <w:rPr>
          <w:rFonts w:ascii="Calibri" w:hAnsi="Calibri" w:cs="Calibri"/>
          <w:szCs w:val="24"/>
        </w:rPr>
      </w:pPr>
    </w:p>
    <w:p w14:paraId="1B24A7B0" w14:textId="77777777" w:rsidR="006677E9" w:rsidRPr="001E71B1" w:rsidRDefault="006677E9" w:rsidP="006677E9">
      <w:pPr>
        <w:pStyle w:val="Odlomakpopisa11"/>
        <w:spacing w:after="0" w:line="276" w:lineRule="auto"/>
        <w:ind w:firstLine="0"/>
        <w:rPr>
          <w:rFonts w:ascii="Calibri" w:hAnsi="Calibri" w:cs="Calibri"/>
          <w:szCs w:val="24"/>
        </w:rPr>
      </w:pPr>
      <w:r w:rsidRPr="001E71B1">
        <w:rPr>
          <w:rFonts w:ascii="Calibri" w:hAnsi="Calibri" w:cs="Calibri"/>
          <w:szCs w:val="24"/>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6841C681" w14:textId="77777777" w:rsidR="006677E9" w:rsidRPr="001E71B1" w:rsidRDefault="006677E9" w:rsidP="006677E9">
      <w:pPr>
        <w:pStyle w:val="Odlomakpopisa11"/>
        <w:spacing w:after="0" w:line="276" w:lineRule="auto"/>
        <w:ind w:firstLine="0"/>
        <w:rPr>
          <w:rFonts w:ascii="Calibri" w:hAnsi="Calibri" w:cs="Calibri"/>
          <w:szCs w:val="24"/>
        </w:rPr>
      </w:pPr>
    </w:p>
    <w:p w14:paraId="3E692C36" w14:textId="77777777" w:rsidR="006677E9" w:rsidRPr="001E71B1" w:rsidRDefault="00B11F33" w:rsidP="006677E9">
      <w:pPr>
        <w:pStyle w:val="Heading2"/>
        <w:spacing w:before="0"/>
        <w:rPr>
          <w:b/>
          <w:bCs w:val="0"/>
          <w:sz w:val="24"/>
          <w:szCs w:val="24"/>
        </w:rPr>
      </w:pPr>
      <w:bookmarkStart w:id="42" w:name="_Toc88208684"/>
      <w:bookmarkStart w:id="43" w:name="_Toc181188802"/>
      <w:r w:rsidRPr="001E71B1">
        <w:rPr>
          <w:b/>
          <w:bCs w:val="0"/>
          <w:sz w:val="24"/>
          <w:szCs w:val="24"/>
        </w:rPr>
        <w:t>5</w:t>
      </w:r>
      <w:r w:rsidR="006677E9" w:rsidRPr="001E71B1">
        <w:rPr>
          <w:b/>
          <w:bCs w:val="0"/>
          <w:sz w:val="24"/>
          <w:szCs w:val="24"/>
        </w:rPr>
        <w:t>.1. Mjere po vrstama prirodnih nepogoda</w:t>
      </w:r>
      <w:bookmarkEnd w:id="42"/>
      <w:bookmarkEnd w:id="43"/>
    </w:p>
    <w:p w14:paraId="63D1FC4A" w14:textId="77777777" w:rsidR="006677E9" w:rsidRPr="001E71B1" w:rsidRDefault="006677E9" w:rsidP="006677E9">
      <w:pPr>
        <w:pStyle w:val="Odlomakpopisa11"/>
        <w:spacing w:after="0"/>
        <w:ind w:firstLine="0"/>
      </w:pPr>
    </w:p>
    <w:p w14:paraId="09C89993" w14:textId="77777777" w:rsidR="006677E9" w:rsidRPr="001E71B1" w:rsidRDefault="006677E9" w:rsidP="006677E9">
      <w:pPr>
        <w:pStyle w:val="Odlomakpopisa11"/>
        <w:spacing w:after="0" w:line="276" w:lineRule="auto"/>
        <w:ind w:firstLine="0"/>
        <w:rPr>
          <w:rFonts w:ascii="Calibri" w:hAnsi="Calibri" w:cs="Calibri"/>
          <w:szCs w:val="24"/>
        </w:rPr>
      </w:pPr>
      <w:r w:rsidRPr="001E71B1">
        <w:rPr>
          <w:rFonts w:ascii="Calibri" w:hAnsi="Calibri" w:cs="Calibri"/>
          <w:szCs w:val="24"/>
        </w:rPr>
        <w:t xml:space="preserve">Ovim Planom obrađivat će se mjere po vrstama prirodnih nepogoda čija je pojava evidentirana na području Općine </w:t>
      </w:r>
      <w:r w:rsidR="001E71B1" w:rsidRPr="001E71B1">
        <w:rPr>
          <w:rFonts w:ascii="Calibri" w:hAnsi="Calibri" w:cs="Calibri"/>
          <w:szCs w:val="24"/>
        </w:rPr>
        <w:t>Drnje</w:t>
      </w:r>
      <w:r w:rsidRPr="001E71B1">
        <w:rPr>
          <w:rFonts w:ascii="Calibri" w:hAnsi="Calibri" w:cs="Calibri"/>
          <w:szCs w:val="24"/>
        </w:rPr>
        <w:t>,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Općine.</w:t>
      </w:r>
    </w:p>
    <w:p w14:paraId="6FB84516" w14:textId="77777777" w:rsidR="001247DC" w:rsidRPr="00755A66" w:rsidRDefault="001247DC" w:rsidP="00C51921">
      <w:pPr>
        <w:pStyle w:val="Odlomakpopisa11"/>
        <w:spacing w:after="0" w:line="276" w:lineRule="auto"/>
        <w:ind w:firstLine="0"/>
        <w:rPr>
          <w:rFonts w:ascii="Calibri" w:hAnsi="Calibri" w:cs="Calibri"/>
          <w:szCs w:val="24"/>
        </w:rPr>
      </w:pPr>
    </w:p>
    <w:p w14:paraId="0B3F4F09" w14:textId="77777777" w:rsidR="0014084D" w:rsidRPr="00755A66" w:rsidRDefault="00B11F33" w:rsidP="0014084D">
      <w:pPr>
        <w:pStyle w:val="Heading3"/>
        <w:spacing w:before="0"/>
      </w:pPr>
      <w:bookmarkStart w:id="44" w:name="_Toc112244973"/>
      <w:bookmarkStart w:id="45" w:name="_Toc112244977"/>
      <w:bookmarkStart w:id="46" w:name="_Toc84348967"/>
      <w:bookmarkStart w:id="47" w:name="_Toc112244979"/>
      <w:bookmarkStart w:id="48" w:name="_Toc181188803"/>
      <w:r w:rsidRPr="00755A66">
        <w:t>5</w:t>
      </w:r>
      <w:r w:rsidR="0014084D" w:rsidRPr="00755A66">
        <w:t>.1.</w:t>
      </w:r>
      <w:r w:rsidR="0098400E" w:rsidRPr="00755A66">
        <w:t>1</w:t>
      </w:r>
      <w:r w:rsidR="0014084D" w:rsidRPr="00755A66">
        <w:t>. Potres</w:t>
      </w:r>
      <w:bookmarkEnd w:id="46"/>
      <w:bookmarkEnd w:id="47"/>
      <w:bookmarkEnd w:id="48"/>
    </w:p>
    <w:p w14:paraId="16C7D148" w14:textId="77777777" w:rsidR="0014084D" w:rsidRPr="00755A66" w:rsidRDefault="0014084D" w:rsidP="0014084D">
      <w:pPr>
        <w:pStyle w:val="Odlomakpopisa11"/>
        <w:spacing w:after="0" w:line="276" w:lineRule="auto"/>
        <w:ind w:firstLine="0"/>
        <w:rPr>
          <w:rFonts w:ascii="Calibri" w:hAnsi="Calibri" w:cs="Calibri"/>
          <w:szCs w:val="24"/>
        </w:rPr>
      </w:pPr>
    </w:p>
    <w:p w14:paraId="0AB475CD" w14:textId="77777777" w:rsidR="0014084D" w:rsidRDefault="0014084D" w:rsidP="0014084D">
      <w:pPr>
        <w:spacing w:after="240"/>
        <w:rPr>
          <w:rFonts w:cs="Arial"/>
        </w:rPr>
      </w:pPr>
      <w:r w:rsidRPr="00755A66">
        <w:rPr>
          <w:rFonts w:cs="Arial"/>
        </w:rPr>
        <w:t>Posljedice pojave jakog potresa mogu obuhvatiti oštećenja ili rušenje svih vrsta postojećih građevina, stoga se moguća pojava potresa mora povezati sa značajnom izravnom i neizravnom štetom na imovini, uz opasnost od ozbiljnih ozljeda i mogućeg gubitka ljudskih života. Budući da potrese nije moguće spriječiti, provođenje mjera za ublažavanje posljedica potresa i pripremljenost društvene zajednice u slučaju njegove pojave od iznimne su važnosti.</w:t>
      </w:r>
    </w:p>
    <w:p w14:paraId="4817E741" w14:textId="77777777" w:rsidR="00755A66" w:rsidRPr="00E314C3" w:rsidRDefault="00755A66" w:rsidP="00755A66">
      <w:pPr>
        <w:spacing w:after="240"/>
        <w:rPr>
          <w:rFonts w:eastAsia="Times New Roman"/>
          <w:szCs w:val="24"/>
          <w:lang w:eastAsia="hr-HR"/>
        </w:rPr>
      </w:pPr>
      <w:r w:rsidRPr="00E314C3">
        <w:rPr>
          <w:rFonts w:eastAsia="Times New Roman"/>
          <w:szCs w:val="24"/>
          <w:lang w:eastAsia="hr-HR"/>
        </w:rPr>
        <w:t>Prema podacima koji su prikazani Kartom potresnih područja Republike Hrvatske za povratni period, provedbeno vršno ubrzanje tla tipa A s vjerojatnosti promašaja 10% u 10 godina, za povratno razdoblje od 95 godina, izraženo u jedinicama gravitacijskog ubrzanja (g) iznosi 0,08 – 0,10 g, što je jednako potresu jačine VI</w:t>
      </w:r>
      <w:r w:rsidRPr="00755A66">
        <w:rPr>
          <w:rFonts w:eastAsia="Times New Roman" w:cs="Calibri"/>
          <w:szCs w:val="24"/>
          <w:lang w:eastAsia="hr-HR"/>
        </w:rPr>
        <w:t>°</w:t>
      </w:r>
      <w:r w:rsidRPr="00E314C3">
        <w:rPr>
          <w:rFonts w:eastAsia="Times New Roman"/>
          <w:szCs w:val="24"/>
          <w:lang w:eastAsia="hr-HR"/>
        </w:rPr>
        <w:t xml:space="preserve"> - VII</w:t>
      </w:r>
      <w:r w:rsidRPr="00755A66">
        <w:rPr>
          <w:rFonts w:eastAsia="Times New Roman" w:cs="Calibri"/>
          <w:szCs w:val="24"/>
          <w:lang w:eastAsia="hr-HR"/>
        </w:rPr>
        <w:t>°</w:t>
      </w:r>
      <w:r w:rsidRPr="00E314C3">
        <w:rPr>
          <w:rFonts w:eastAsia="Times New Roman"/>
          <w:szCs w:val="24"/>
          <w:lang w:eastAsia="hr-HR"/>
        </w:rPr>
        <w:t xml:space="preserve"> MCS. </w:t>
      </w:r>
    </w:p>
    <w:p w14:paraId="580F81C7" w14:textId="77777777" w:rsidR="00755A66" w:rsidRPr="00755A66" w:rsidRDefault="00755A66" w:rsidP="0014084D">
      <w:pPr>
        <w:spacing w:after="240"/>
        <w:rPr>
          <w:rFonts w:eastAsia="Times New Roman"/>
          <w:szCs w:val="24"/>
          <w:lang w:eastAsia="hr-HR"/>
        </w:rPr>
      </w:pPr>
      <w:r w:rsidRPr="00E314C3">
        <w:rPr>
          <w:rFonts w:eastAsia="Times New Roman"/>
          <w:szCs w:val="24"/>
          <w:lang w:eastAsia="hr-HR"/>
        </w:rPr>
        <w:t>Prema podacima koji su prikazani Kartom potresnih područja Republike Hrvatske za povratni period, provedbeno vršno ubrzanje tla tipa A s vjerojatnosti promašaja 10% u 50 godina, za povratno razdoblje od 475 godina, izraženo u jedinicama gravitacijskog ubrzanja (g) iznosi 0,18 – 0,20 g, što je jednako potresu jačine VII</w:t>
      </w:r>
      <w:r w:rsidRPr="00755A66">
        <w:rPr>
          <w:rFonts w:eastAsia="Times New Roman" w:cs="Calibri"/>
          <w:szCs w:val="24"/>
          <w:lang w:eastAsia="hr-HR"/>
        </w:rPr>
        <w:t>° - VIII°</w:t>
      </w:r>
      <w:r w:rsidRPr="00E314C3">
        <w:rPr>
          <w:rFonts w:eastAsia="Times New Roman"/>
          <w:szCs w:val="24"/>
          <w:lang w:eastAsia="hr-HR"/>
        </w:rPr>
        <w:t xml:space="preserve"> MCS. </w:t>
      </w:r>
    </w:p>
    <w:p w14:paraId="65F28EF9" w14:textId="77777777" w:rsidR="0014084D" w:rsidRPr="00755A66" w:rsidRDefault="0014084D" w:rsidP="0014084D">
      <w:pPr>
        <w:pStyle w:val="Odlomakpopisa11"/>
        <w:numPr>
          <w:ilvl w:val="0"/>
          <w:numId w:val="24"/>
        </w:numPr>
        <w:spacing w:after="0"/>
        <w:ind w:left="714" w:hanging="357"/>
        <w:rPr>
          <w:rFonts w:ascii="Calibri" w:hAnsi="Calibri" w:cs="Calibri"/>
          <w:b/>
          <w:bCs/>
          <w:szCs w:val="24"/>
        </w:rPr>
      </w:pPr>
      <w:r w:rsidRPr="00755A66">
        <w:rPr>
          <w:rFonts w:ascii="Calibri" w:hAnsi="Calibri" w:cs="Calibri"/>
          <w:b/>
          <w:bCs/>
          <w:szCs w:val="24"/>
        </w:rPr>
        <w:t xml:space="preserve">Preventivne mjere radi umanjenja posljedica prirodne nepogode </w:t>
      </w:r>
    </w:p>
    <w:p w14:paraId="2563E4F0" w14:textId="77777777" w:rsidR="0014084D" w:rsidRPr="00755A66" w:rsidRDefault="0014084D" w:rsidP="0014084D">
      <w:pPr>
        <w:pStyle w:val="Odlomakpopisa11"/>
        <w:spacing w:after="0"/>
        <w:ind w:left="720" w:firstLine="0"/>
        <w:rPr>
          <w:rFonts w:ascii="Calibri" w:hAnsi="Calibri" w:cs="Calibri"/>
          <w:b/>
          <w:bCs/>
          <w:szCs w:val="24"/>
        </w:rPr>
      </w:pPr>
    </w:p>
    <w:p w14:paraId="0452960B" w14:textId="77777777" w:rsidR="0014084D" w:rsidRPr="00755A66" w:rsidRDefault="0014084D" w:rsidP="0014084D">
      <w:pPr>
        <w:pStyle w:val="Odlomakpopisa11"/>
        <w:spacing w:after="0" w:line="276" w:lineRule="auto"/>
        <w:ind w:firstLine="0"/>
        <w:rPr>
          <w:rFonts w:ascii="Calibri" w:hAnsi="Calibri" w:cs="Calibri"/>
          <w:szCs w:val="24"/>
        </w:rPr>
      </w:pPr>
      <w:r w:rsidRPr="00755A66">
        <w:rPr>
          <w:rFonts w:ascii="Calibri" w:hAnsi="Calibri" w:cs="Calibri"/>
          <w:szCs w:val="24"/>
        </w:rPr>
        <w:t xml:space="preserve">Od urbanističkih mjera u svrhu efikasne zaštite od potresa neophodno je konstrukcije svih građevina planiranih za izgradnju na području </w:t>
      </w:r>
      <w:r w:rsidR="00061C41" w:rsidRPr="00755A66">
        <w:rPr>
          <w:rFonts w:ascii="Calibri" w:hAnsi="Calibri" w:cs="Calibri"/>
          <w:szCs w:val="24"/>
        </w:rPr>
        <w:t xml:space="preserve">Općine </w:t>
      </w:r>
      <w:r w:rsidR="001E71B1" w:rsidRPr="00755A66">
        <w:rPr>
          <w:rFonts w:ascii="Calibri" w:hAnsi="Calibri" w:cs="Calibri"/>
          <w:szCs w:val="24"/>
        </w:rPr>
        <w:t>Drnje</w:t>
      </w:r>
      <w:r w:rsidRPr="00755A66">
        <w:rPr>
          <w:rFonts w:ascii="Calibri" w:hAnsi="Calibri" w:cs="Calibri"/>
          <w:szCs w:val="24"/>
        </w:rPr>
        <w:t xml:space="preserve"> uskladiti sa zakonskim i pod zakonskim propisima za predmetnu seizmičku zonu. </w:t>
      </w:r>
    </w:p>
    <w:p w14:paraId="6F52E914" w14:textId="77777777" w:rsidR="0014084D" w:rsidRPr="00755A66" w:rsidRDefault="0014084D" w:rsidP="0014084D">
      <w:pPr>
        <w:pStyle w:val="Odlomakpopisa11"/>
        <w:spacing w:after="0" w:line="276" w:lineRule="auto"/>
        <w:rPr>
          <w:rFonts w:ascii="Calibri" w:hAnsi="Calibri" w:cs="Calibri"/>
          <w:szCs w:val="24"/>
        </w:rPr>
      </w:pPr>
    </w:p>
    <w:p w14:paraId="5AC4903C" w14:textId="77777777" w:rsidR="0014084D" w:rsidRPr="00755A66" w:rsidRDefault="0014084D" w:rsidP="0014084D">
      <w:pPr>
        <w:pStyle w:val="Odlomakpopisa11"/>
        <w:spacing w:after="0" w:line="276" w:lineRule="auto"/>
        <w:ind w:firstLine="0"/>
        <w:rPr>
          <w:rFonts w:ascii="Calibri" w:hAnsi="Calibri" w:cs="Calibri"/>
          <w:szCs w:val="24"/>
        </w:rPr>
      </w:pPr>
      <w:r w:rsidRPr="00755A66">
        <w:rPr>
          <w:rFonts w:ascii="Calibri" w:hAnsi="Calibri" w:cs="Calibri"/>
          <w:szCs w:val="24"/>
        </w:rPr>
        <w:lastRenderedPageBreak/>
        <w:t xml:space="preserve">Za područja u kojima se planira intenzivnija izgradnja (veće građevine s više etaža) potrebno je izvršiti pravovremeno detaljnije specifično ispitivanje terena kako bi se postigla maksimalna sigurnost konstrukcija i racionalnost građenja. </w:t>
      </w:r>
    </w:p>
    <w:p w14:paraId="41DE4442" w14:textId="77777777" w:rsidR="0014084D" w:rsidRPr="00755A66" w:rsidRDefault="0014084D" w:rsidP="0014084D">
      <w:pPr>
        <w:pStyle w:val="Odlomakpopisa11"/>
        <w:spacing w:after="0" w:line="276" w:lineRule="auto"/>
        <w:ind w:firstLine="0"/>
        <w:rPr>
          <w:rFonts w:ascii="Calibri" w:hAnsi="Calibri" w:cs="Calibri"/>
          <w:szCs w:val="24"/>
        </w:rPr>
      </w:pPr>
    </w:p>
    <w:p w14:paraId="06ED787D" w14:textId="77777777" w:rsidR="0014084D" w:rsidRPr="00755A66" w:rsidRDefault="0014084D" w:rsidP="0014084D">
      <w:pPr>
        <w:pStyle w:val="Odlomakpopisa11"/>
        <w:spacing w:after="0" w:line="276" w:lineRule="auto"/>
        <w:ind w:firstLine="0"/>
        <w:rPr>
          <w:rFonts w:ascii="Calibri" w:hAnsi="Calibri" w:cs="Calibri"/>
          <w:szCs w:val="24"/>
        </w:rPr>
      </w:pPr>
      <w:r w:rsidRPr="00755A66">
        <w:rPr>
          <w:rFonts w:ascii="Calibri" w:hAnsi="Calibri" w:cs="Calibri"/>
          <w:szCs w:val="24"/>
        </w:rPr>
        <w:t xml:space="preserve">Prometnice unutar novih dijelova naselja i gospodarske zone moraju se projektirati </w:t>
      </w:r>
      <w:r w:rsidR="00226437" w:rsidRPr="00755A66">
        <w:rPr>
          <w:rFonts w:ascii="Calibri" w:hAnsi="Calibri" w:cs="Calibri"/>
          <w:szCs w:val="24"/>
        </w:rPr>
        <w:t>tako</w:t>
      </w:r>
      <w:r w:rsidRPr="00755A66">
        <w:rPr>
          <w:rFonts w:ascii="Calibri" w:hAnsi="Calibri" w:cs="Calibri"/>
          <w:szCs w:val="24"/>
        </w:rPr>
        <w:t xml:space="preserve"> da razmak građevina od prometnice omogućuje da eventualno rušenje građevine ne zapriječi istu, radi omogućavanja nesmetane evakuacije ljudi i pristupa interventnim vozilima.</w:t>
      </w:r>
    </w:p>
    <w:p w14:paraId="5F340516" w14:textId="77777777" w:rsidR="0014084D" w:rsidRPr="00755A66" w:rsidRDefault="0014084D" w:rsidP="0014084D">
      <w:pPr>
        <w:pStyle w:val="Odlomakpopisa11"/>
        <w:spacing w:after="0" w:line="276" w:lineRule="auto"/>
        <w:ind w:firstLine="0"/>
        <w:rPr>
          <w:rFonts w:ascii="Calibri" w:hAnsi="Calibri" w:cs="Calibri"/>
          <w:szCs w:val="24"/>
        </w:rPr>
      </w:pPr>
      <w:r w:rsidRPr="00755A66">
        <w:rPr>
          <w:rFonts w:ascii="Calibri" w:hAnsi="Calibri" w:cs="Calibri"/>
          <w:szCs w:val="24"/>
        </w:rPr>
        <w:t xml:space="preserve">Kod projektiranja građevina mora se koristiti tzv. projektna seizmičnost (ili protupotresno inženjerstvo) sukladno utvrđenom stupnju potresa po MCS ljestvici za područje </w:t>
      </w:r>
      <w:r w:rsidR="00061C41" w:rsidRPr="00755A66">
        <w:rPr>
          <w:rFonts w:ascii="Calibri" w:hAnsi="Calibri" w:cs="Calibri"/>
          <w:szCs w:val="24"/>
        </w:rPr>
        <w:t xml:space="preserve">Općine </w:t>
      </w:r>
      <w:r w:rsidR="001E71B1" w:rsidRPr="00755A66">
        <w:rPr>
          <w:rFonts w:ascii="Calibri" w:hAnsi="Calibri" w:cs="Calibri"/>
          <w:szCs w:val="24"/>
        </w:rPr>
        <w:t>Drnje</w:t>
      </w:r>
      <w:r w:rsidRPr="00755A66">
        <w:rPr>
          <w:rFonts w:ascii="Calibri" w:hAnsi="Calibri" w:cs="Calibri"/>
          <w:szCs w:val="24"/>
        </w:rPr>
        <w:t xml:space="preserve"> i </w:t>
      </w:r>
      <w:r w:rsidR="00061C41" w:rsidRPr="00755A66">
        <w:rPr>
          <w:rFonts w:ascii="Calibri" w:hAnsi="Calibri" w:cs="Calibri"/>
          <w:szCs w:val="24"/>
        </w:rPr>
        <w:t>Koprivničko - križevačke</w:t>
      </w:r>
      <w:r w:rsidRPr="00755A66">
        <w:rPr>
          <w:rFonts w:ascii="Calibri" w:hAnsi="Calibri" w:cs="Calibri"/>
          <w:szCs w:val="24"/>
        </w:rPr>
        <w:t xml:space="preserve"> županije. </w:t>
      </w:r>
    </w:p>
    <w:p w14:paraId="69B4073D" w14:textId="77777777" w:rsidR="0014084D" w:rsidRPr="00755A66" w:rsidRDefault="0014084D" w:rsidP="0014084D">
      <w:pPr>
        <w:pStyle w:val="Odlomakpopisa11"/>
        <w:spacing w:after="0" w:line="276" w:lineRule="auto"/>
        <w:ind w:firstLine="0"/>
        <w:rPr>
          <w:rFonts w:ascii="Calibri" w:hAnsi="Calibri" w:cs="Calibri"/>
          <w:szCs w:val="24"/>
        </w:rPr>
      </w:pPr>
    </w:p>
    <w:p w14:paraId="3A869EBB" w14:textId="77777777" w:rsidR="0014084D" w:rsidRPr="00755A66" w:rsidRDefault="0014084D" w:rsidP="0014084D">
      <w:pPr>
        <w:pStyle w:val="Odlomakpopisa11"/>
        <w:spacing w:after="0" w:line="276" w:lineRule="auto"/>
        <w:ind w:firstLine="0"/>
        <w:rPr>
          <w:rFonts w:ascii="Calibri" w:hAnsi="Calibri" w:cs="Calibri"/>
          <w:szCs w:val="24"/>
        </w:rPr>
      </w:pPr>
      <w:r w:rsidRPr="00755A66">
        <w:rPr>
          <w:rFonts w:ascii="Calibri" w:hAnsi="Calibri" w:cs="Calibri"/>
          <w:szCs w:val="24"/>
        </w:rPr>
        <w:t>Prilikom rekonstrukcija starih građevina koje nisu izgrađene po protupotresnim propisima, statičkim proračunom analizirati i dokazati otpornost tih građevina na rušenje uslijed potresa ili drugih uzroka te predvidjeti detaljnije mjere zaštite ljudi od rušenja.</w:t>
      </w:r>
    </w:p>
    <w:p w14:paraId="5984312B" w14:textId="77777777" w:rsidR="0098400E" w:rsidRPr="00755A66" w:rsidRDefault="0098400E" w:rsidP="0014084D">
      <w:pPr>
        <w:pStyle w:val="Odlomakpopisa11"/>
        <w:spacing w:after="0" w:line="276" w:lineRule="auto"/>
        <w:ind w:firstLine="0"/>
        <w:rPr>
          <w:rFonts w:ascii="Calibri" w:hAnsi="Calibri" w:cs="Calibri"/>
          <w:szCs w:val="24"/>
        </w:rPr>
      </w:pPr>
    </w:p>
    <w:p w14:paraId="3F5F122B" w14:textId="77777777" w:rsidR="0014084D" w:rsidRPr="00755A66" w:rsidRDefault="0014084D" w:rsidP="0014084D">
      <w:pPr>
        <w:pStyle w:val="Odlomakpopisa11"/>
        <w:numPr>
          <w:ilvl w:val="0"/>
          <w:numId w:val="25"/>
        </w:numPr>
        <w:spacing w:after="0" w:line="276" w:lineRule="auto"/>
        <w:rPr>
          <w:rFonts w:ascii="Calibri" w:hAnsi="Calibri" w:cs="Calibri"/>
          <w:b/>
          <w:bCs/>
          <w:szCs w:val="24"/>
        </w:rPr>
      </w:pPr>
      <w:r w:rsidRPr="00755A66">
        <w:rPr>
          <w:rFonts w:ascii="Calibri" w:hAnsi="Calibri" w:cs="Calibri"/>
          <w:b/>
          <w:bCs/>
          <w:szCs w:val="24"/>
        </w:rPr>
        <w:t>Mjere za ublažavanje i otklanjanje izravnih posljedica prirodne nepogode</w:t>
      </w:r>
    </w:p>
    <w:p w14:paraId="3D48C367" w14:textId="77777777" w:rsidR="0014084D" w:rsidRPr="00755A66" w:rsidRDefault="0014084D" w:rsidP="0014084D">
      <w:pPr>
        <w:pStyle w:val="Odlomakpopisa11"/>
        <w:spacing w:after="0"/>
        <w:ind w:left="720" w:firstLine="0"/>
        <w:rPr>
          <w:rFonts w:ascii="Calibri" w:hAnsi="Calibri" w:cs="Calibri"/>
          <w:b/>
          <w:bCs/>
          <w:szCs w:val="24"/>
        </w:rPr>
      </w:pPr>
    </w:p>
    <w:p w14:paraId="2B7D20B5" w14:textId="77777777" w:rsidR="0014084D" w:rsidRPr="00755A66" w:rsidRDefault="0014084D" w:rsidP="0014084D">
      <w:pPr>
        <w:pStyle w:val="Odlomakpopisa11"/>
        <w:spacing w:after="0" w:line="276" w:lineRule="auto"/>
        <w:ind w:firstLine="0"/>
        <w:rPr>
          <w:rFonts w:ascii="Calibri" w:hAnsi="Calibri" w:cs="Calibri"/>
          <w:szCs w:val="24"/>
        </w:rPr>
      </w:pPr>
      <w:r w:rsidRPr="00755A66">
        <w:rPr>
          <w:rFonts w:ascii="Calibri" w:hAnsi="Calibri" w:cs="Calibr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potresa.</w:t>
      </w:r>
    </w:p>
    <w:p w14:paraId="7A5C94DF" w14:textId="77777777" w:rsidR="0014084D" w:rsidRPr="00755A66" w:rsidRDefault="0014084D" w:rsidP="0014084D">
      <w:pPr>
        <w:spacing w:after="0" w:line="240" w:lineRule="auto"/>
        <w:jc w:val="center"/>
        <w:rPr>
          <w:rFonts w:cs="Calibri"/>
          <w:b/>
          <w:bCs/>
          <w:sz w:val="20"/>
          <w:szCs w:val="20"/>
          <w:lang w:eastAsia="hr-HR"/>
        </w:rPr>
      </w:pPr>
      <w:bookmarkStart w:id="49" w:name="_Toc84332289"/>
      <w:bookmarkStart w:id="50" w:name="_Toc84348985"/>
      <w:bookmarkStart w:id="51" w:name="_Toc112244998"/>
      <w:bookmarkStart w:id="52" w:name="_Toc181188821"/>
      <w:r w:rsidRPr="00755A66">
        <w:rPr>
          <w:rFonts w:cs="Calibri"/>
          <w:b/>
          <w:bCs/>
          <w:sz w:val="20"/>
          <w:szCs w:val="20"/>
        </w:rPr>
        <w:t xml:space="preserve">Tablica </w:t>
      </w:r>
      <w:r w:rsidRPr="00755A66">
        <w:rPr>
          <w:rFonts w:cs="Calibri"/>
          <w:b/>
          <w:bCs/>
          <w:sz w:val="20"/>
          <w:szCs w:val="20"/>
        </w:rPr>
        <w:fldChar w:fldCharType="begin"/>
      </w:r>
      <w:r w:rsidRPr="00755A66">
        <w:rPr>
          <w:rFonts w:cs="Calibri"/>
          <w:b/>
          <w:bCs/>
          <w:sz w:val="20"/>
          <w:szCs w:val="20"/>
        </w:rPr>
        <w:instrText xml:space="preserve"> SEQ Tablica \* ARABIC </w:instrText>
      </w:r>
      <w:r w:rsidRPr="00755A66">
        <w:rPr>
          <w:rFonts w:cs="Calibri"/>
          <w:b/>
          <w:bCs/>
          <w:sz w:val="20"/>
          <w:szCs w:val="20"/>
        </w:rPr>
        <w:fldChar w:fldCharType="separate"/>
      </w:r>
      <w:r w:rsidR="00755A66">
        <w:rPr>
          <w:rFonts w:cs="Calibri"/>
          <w:b/>
          <w:bCs/>
          <w:noProof/>
          <w:sz w:val="20"/>
          <w:szCs w:val="20"/>
        </w:rPr>
        <w:t>2</w:t>
      </w:r>
      <w:r w:rsidRPr="00755A66">
        <w:rPr>
          <w:rFonts w:cs="Calibri"/>
          <w:b/>
          <w:bCs/>
          <w:noProof/>
          <w:sz w:val="20"/>
          <w:szCs w:val="20"/>
        </w:rPr>
        <w:fldChar w:fldCharType="end"/>
      </w:r>
      <w:r w:rsidRPr="00755A66">
        <w:rPr>
          <w:rFonts w:cs="Calibri"/>
          <w:b/>
          <w:bCs/>
          <w:sz w:val="20"/>
          <w:szCs w:val="20"/>
        </w:rPr>
        <w:t>: Mjere i postupci u slučaju potresa</w:t>
      </w:r>
      <w:bookmarkEnd w:id="49"/>
      <w:bookmarkEnd w:id="50"/>
      <w:bookmarkEnd w:id="51"/>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2B60A1" w:rsidRPr="00755A66" w14:paraId="7A7E1EA9"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4CC8160A" w14:textId="77777777" w:rsidR="002B60A1" w:rsidRPr="00755A66" w:rsidRDefault="002B60A1" w:rsidP="008D661B">
            <w:pPr>
              <w:spacing w:after="0" w:line="240" w:lineRule="auto"/>
              <w:jc w:val="center"/>
              <w:rPr>
                <w:rFonts w:cs="Calibri"/>
                <w:b/>
                <w:bCs/>
                <w:sz w:val="20"/>
                <w:szCs w:val="20"/>
              </w:rPr>
            </w:pPr>
            <w:r w:rsidRPr="00755A66">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33024E2F" w14:textId="77777777" w:rsidR="002B60A1" w:rsidRPr="00755A66" w:rsidRDefault="002B60A1" w:rsidP="008D661B">
            <w:pPr>
              <w:spacing w:after="0" w:line="240" w:lineRule="auto"/>
              <w:jc w:val="center"/>
              <w:rPr>
                <w:rFonts w:cs="Calibri"/>
                <w:b/>
                <w:bCs/>
                <w:sz w:val="20"/>
                <w:szCs w:val="20"/>
              </w:rPr>
            </w:pPr>
            <w:r w:rsidRPr="00755A66">
              <w:rPr>
                <w:rFonts w:cs="Calibri"/>
                <w:b/>
                <w:bCs/>
                <w:sz w:val="20"/>
                <w:szCs w:val="20"/>
              </w:rPr>
              <w:t>MJERE I POSTUPCI</w:t>
            </w:r>
          </w:p>
        </w:tc>
      </w:tr>
      <w:tr w:rsidR="002B60A1" w:rsidRPr="00755A66" w14:paraId="0429F59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36B456F"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5539FE5"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Izvještavanje načelnika </w:t>
            </w:r>
            <w:r w:rsidR="0071482F" w:rsidRPr="00755A66">
              <w:rPr>
                <w:rFonts w:cs="Calibri"/>
                <w:sz w:val="20"/>
                <w:szCs w:val="20"/>
              </w:rPr>
              <w:t>O</w:t>
            </w:r>
            <w:r w:rsidRPr="00755A66">
              <w:rPr>
                <w:rFonts w:cs="Calibri"/>
                <w:sz w:val="20"/>
                <w:szCs w:val="20"/>
              </w:rPr>
              <w:t xml:space="preserve">pćine i predlaganja aktiviranja Općinskog povjerenstva </w:t>
            </w:r>
          </w:p>
        </w:tc>
      </w:tr>
      <w:tr w:rsidR="002B60A1" w:rsidRPr="00755A66" w14:paraId="0AA8C63D"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8BFCD84"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13C201D"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Pozivanje Općinskog povjerenstva te izrada popisa šteta sukladno </w:t>
            </w:r>
            <w:r w:rsidRPr="00755A66">
              <w:rPr>
                <w:rFonts w:cs="Calibri"/>
                <w:i/>
                <w:iCs/>
                <w:sz w:val="20"/>
                <w:szCs w:val="20"/>
              </w:rPr>
              <w:t>Zakonu</w:t>
            </w:r>
            <w:r w:rsidRPr="00755A66">
              <w:rPr>
                <w:rFonts w:cs="Calibri"/>
                <w:sz w:val="20"/>
                <w:szCs w:val="20"/>
              </w:rPr>
              <w:t xml:space="preserve"> </w:t>
            </w:r>
          </w:p>
        </w:tc>
      </w:tr>
      <w:tr w:rsidR="002B60A1" w:rsidRPr="00755A66" w14:paraId="3EA996A1"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7C9D380"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4C397F6"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Pozivanje Stožera civilne zaštite Općine </w:t>
            </w:r>
            <w:r w:rsidR="001E71B1" w:rsidRPr="00755A66">
              <w:rPr>
                <w:rFonts w:cs="Calibri"/>
                <w:sz w:val="20"/>
                <w:szCs w:val="20"/>
              </w:rPr>
              <w:t>Drnje</w:t>
            </w:r>
          </w:p>
        </w:tc>
      </w:tr>
      <w:tr w:rsidR="002B60A1" w:rsidRPr="00755A66" w14:paraId="49FBFA99"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B04654D"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2AEE109"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Prikupljanje informacija o dijelovima Općine </w:t>
            </w:r>
            <w:r w:rsidR="001E71B1" w:rsidRPr="00755A66">
              <w:rPr>
                <w:rFonts w:cs="Calibri"/>
                <w:sz w:val="20"/>
                <w:szCs w:val="20"/>
              </w:rPr>
              <w:t>Drnje</w:t>
            </w:r>
            <w:r w:rsidRPr="00755A66">
              <w:rPr>
                <w:rFonts w:cs="Calibri"/>
                <w:sz w:val="20"/>
                <w:szCs w:val="20"/>
              </w:rPr>
              <w:t xml:space="preserve"> u kojima su se dogodile najveće materijalne štete</w:t>
            </w:r>
          </w:p>
        </w:tc>
      </w:tr>
      <w:tr w:rsidR="002B60A1" w:rsidRPr="00755A66" w14:paraId="231B04E8"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2C9A1BC"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C4EA78C"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Prikupljanje informacija o mogućnosti funkcioniranja kritične infrastrukture: </w:t>
            </w:r>
          </w:p>
          <w:p w14:paraId="207EA889" w14:textId="77777777" w:rsidR="002B60A1" w:rsidRPr="00755A66" w:rsidRDefault="002B60A1" w:rsidP="008D661B">
            <w:pPr>
              <w:numPr>
                <w:ilvl w:val="0"/>
                <w:numId w:val="18"/>
              </w:numPr>
              <w:spacing w:after="0" w:line="240" w:lineRule="auto"/>
              <w:ind w:right="66"/>
              <w:contextualSpacing/>
              <w:rPr>
                <w:rFonts w:cs="Calibri"/>
                <w:sz w:val="20"/>
                <w:szCs w:val="20"/>
                <w:lang w:val="en-US"/>
              </w:rPr>
            </w:pPr>
            <w:r w:rsidRPr="00755A66">
              <w:rPr>
                <w:rFonts w:cs="Calibri"/>
                <w:sz w:val="20"/>
                <w:szCs w:val="20"/>
                <w:lang w:val="en-US"/>
              </w:rPr>
              <w:t>sustava za vodoopskrbu,</w:t>
            </w:r>
          </w:p>
          <w:p w14:paraId="36146138" w14:textId="77777777" w:rsidR="002B60A1" w:rsidRPr="00755A66" w:rsidRDefault="002B60A1" w:rsidP="008D661B">
            <w:pPr>
              <w:numPr>
                <w:ilvl w:val="0"/>
                <w:numId w:val="18"/>
              </w:numPr>
              <w:spacing w:after="0" w:line="240" w:lineRule="auto"/>
              <w:ind w:right="66"/>
              <w:contextualSpacing/>
              <w:rPr>
                <w:rFonts w:cs="Calibri"/>
                <w:sz w:val="20"/>
                <w:szCs w:val="20"/>
                <w:lang w:val="en-US"/>
              </w:rPr>
            </w:pPr>
            <w:r w:rsidRPr="00755A66">
              <w:rPr>
                <w:rFonts w:cs="Calibri"/>
                <w:sz w:val="20"/>
                <w:szCs w:val="20"/>
                <w:lang w:val="en-US"/>
              </w:rPr>
              <w:t>sustava za elektroopskrbu,</w:t>
            </w:r>
          </w:p>
          <w:p w14:paraId="46E265D4" w14:textId="77777777" w:rsidR="002B60A1" w:rsidRPr="00755A66" w:rsidRDefault="002B60A1" w:rsidP="008D661B">
            <w:pPr>
              <w:numPr>
                <w:ilvl w:val="0"/>
                <w:numId w:val="18"/>
              </w:numPr>
              <w:spacing w:after="0" w:line="240" w:lineRule="auto"/>
              <w:ind w:right="66"/>
              <w:contextualSpacing/>
              <w:rPr>
                <w:rFonts w:cs="Calibri"/>
                <w:sz w:val="20"/>
                <w:szCs w:val="20"/>
                <w:lang w:val="en-US"/>
              </w:rPr>
            </w:pPr>
            <w:r w:rsidRPr="00755A66">
              <w:rPr>
                <w:rFonts w:cs="Calibri"/>
                <w:sz w:val="20"/>
                <w:szCs w:val="20"/>
                <w:lang w:val="en-US"/>
              </w:rPr>
              <w:t>sustava za plinoopskrbu,</w:t>
            </w:r>
          </w:p>
          <w:p w14:paraId="7669509A" w14:textId="77777777" w:rsidR="002B60A1" w:rsidRPr="00755A66" w:rsidRDefault="002B60A1" w:rsidP="008D661B">
            <w:pPr>
              <w:numPr>
                <w:ilvl w:val="0"/>
                <w:numId w:val="18"/>
              </w:numPr>
              <w:spacing w:after="0" w:line="240" w:lineRule="auto"/>
              <w:ind w:right="66"/>
              <w:contextualSpacing/>
              <w:rPr>
                <w:rFonts w:cs="Calibri"/>
                <w:sz w:val="20"/>
                <w:szCs w:val="20"/>
                <w:lang w:val="en-US"/>
              </w:rPr>
            </w:pPr>
            <w:r w:rsidRPr="00755A66">
              <w:rPr>
                <w:rFonts w:cs="Calibri"/>
                <w:sz w:val="20"/>
                <w:szCs w:val="20"/>
                <w:lang w:val="en-US"/>
              </w:rPr>
              <w:t>sustava telekomunikacija,</w:t>
            </w:r>
          </w:p>
          <w:p w14:paraId="414614F0" w14:textId="77777777" w:rsidR="002B60A1" w:rsidRPr="00755A66" w:rsidRDefault="002B60A1" w:rsidP="008D661B">
            <w:pPr>
              <w:numPr>
                <w:ilvl w:val="0"/>
                <w:numId w:val="18"/>
              </w:numPr>
              <w:spacing w:after="0" w:line="240" w:lineRule="auto"/>
              <w:ind w:right="66"/>
              <w:contextualSpacing/>
              <w:rPr>
                <w:rFonts w:cs="Calibri"/>
                <w:sz w:val="20"/>
                <w:szCs w:val="20"/>
                <w:lang w:val="en-US"/>
              </w:rPr>
            </w:pPr>
            <w:r w:rsidRPr="00755A66">
              <w:rPr>
                <w:rFonts w:cs="Calibri"/>
                <w:sz w:val="20"/>
                <w:szCs w:val="20"/>
                <w:lang w:val="en-US"/>
              </w:rPr>
              <w:t>prikupljanje informacija o prohodnosti prometnica,</w:t>
            </w:r>
          </w:p>
          <w:p w14:paraId="389E11BB" w14:textId="77777777" w:rsidR="002B60A1" w:rsidRPr="00755A66" w:rsidRDefault="002B60A1" w:rsidP="008D661B">
            <w:pPr>
              <w:numPr>
                <w:ilvl w:val="0"/>
                <w:numId w:val="18"/>
              </w:numPr>
              <w:spacing w:after="0" w:line="240" w:lineRule="auto"/>
              <w:ind w:right="66"/>
              <w:contextualSpacing/>
              <w:rPr>
                <w:rFonts w:cs="Calibri"/>
                <w:sz w:val="20"/>
                <w:szCs w:val="20"/>
                <w:lang w:val="en-US"/>
              </w:rPr>
            </w:pPr>
            <w:r w:rsidRPr="00755A66">
              <w:rPr>
                <w:rFonts w:cs="Calibri"/>
                <w:sz w:val="20"/>
                <w:szCs w:val="20"/>
                <w:lang w:val="en-US"/>
              </w:rPr>
              <w:t xml:space="preserve">prikupljanje informacija o stanju društvenih i stambenih objekata na području Općine </w:t>
            </w:r>
            <w:r w:rsidR="001E71B1" w:rsidRPr="00755A66">
              <w:rPr>
                <w:rFonts w:cs="Calibri"/>
                <w:sz w:val="20"/>
                <w:szCs w:val="20"/>
                <w:lang w:val="en-US"/>
              </w:rPr>
              <w:t>Drnje</w:t>
            </w:r>
          </w:p>
        </w:tc>
      </w:tr>
      <w:tr w:rsidR="002B60A1" w:rsidRPr="00755A66" w14:paraId="1C94462E"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E98072E"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95853D2" w14:textId="77777777" w:rsidR="002B60A1" w:rsidRPr="00755A66" w:rsidRDefault="002B60A1" w:rsidP="008D661B">
            <w:pPr>
              <w:spacing w:after="0" w:line="240" w:lineRule="auto"/>
              <w:rPr>
                <w:rFonts w:cs="Calibri"/>
                <w:sz w:val="20"/>
                <w:szCs w:val="20"/>
              </w:rPr>
            </w:pPr>
            <w:r w:rsidRPr="00755A66">
              <w:rPr>
                <w:rFonts w:cs="Calibri"/>
                <w:sz w:val="20"/>
                <w:szCs w:val="20"/>
              </w:rPr>
              <w:t>Aktiviranje DVD – a</w:t>
            </w:r>
          </w:p>
        </w:tc>
      </w:tr>
      <w:tr w:rsidR="002B60A1" w:rsidRPr="00755A66" w14:paraId="1289AAE5"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7F551099"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D6ABF21" w14:textId="77777777" w:rsidR="002B60A1" w:rsidRPr="00755A66" w:rsidRDefault="002B60A1" w:rsidP="008D661B">
            <w:pPr>
              <w:spacing w:after="0" w:line="240" w:lineRule="auto"/>
              <w:rPr>
                <w:rFonts w:cs="Calibri"/>
                <w:sz w:val="20"/>
                <w:szCs w:val="20"/>
              </w:rPr>
            </w:pPr>
            <w:r w:rsidRPr="00755A66">
              <w:rPr>
                <w:rFonts w:cs="Calibri"/>
                <w:sz w:val="20"/>
                <w:szCs w:val="20"/>
              </w:rPr>
              <w:t>Utvrđivanje redoslijeda u smislu stavljanja u potpunu funkciju kritične infrastrukture sljedećim prioritetom:</w:t>
            </w:r>
          </w:p>
          <w:p w14:paraId="03335771"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vodoopskrbni sustav,</w:t>
            </w:r>
          </w:p>
          <w:p w14:paraId="63AE46AA"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 xml:space="preserve">zdravstvene ustanove, </w:t>
            </w:r>
          </w:p>
          <w:p w14:paraId="2FD9E5F1"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vatrogasni i društveni domovi,</w:t>
            </w:r>
          </w:p>
          <w:p w14:paraId="55571488"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objekti za zbrinjavanje,</w:t>
            </w:r>
          </w:p>
          <w:p w14:paraId="08BB9846"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elektroopskrba,</w:t>
            </w:r>
          </w:p>
          <w:p w14:paraId="1FCD7A5E"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plinoopskrba,</w:t>
            </w:r>
          </w:p>
          <w:p w14:paraId="28DC1FD2"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objekti za pripremu hrane,</w:t>
            </w:r>
          </w:p>
          <w:p w14:paraId="1FBD938F"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telekomunikacije,</w:t>
            </w:r>
          </w:p>
          <w:p w14:paraId="46D28760"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lastRenderedPageBreak/>
              <w:t>pošta,</w:t>
            </w:r>
          </w:p>
          <w:p w14:paraId="15A05115"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škole,</w:t>
            </w:r>
          </w:p>
          <w:p w14:paraId="425358FD" w14:textId="77777777" w:rsidR="002B60A1" w:rsidRPr="00755A66" w:rsidRDefault="002B60A1" w:rsidP="008D661B">
            <w:pPr>
              <w:numPr>
                <w:ilvl w:val="0"/>
                <w:numId w:val="19"/>
              </w:numPr>
              <w:spacing w:after="0" w:line="240" w:lineRule="auto"/>
              <w:ind w:right="66"/>
              <w:contextualSpacing/>
              <w:rPr>
                <w:rFonts w:cs="Calibri"/>
                <w:sz w:val="20"/>
                <w:szCs w:val="20"/>
                <w:lang w:val="en-US"/>
              </w:rPr>
            </w:pPr>
            <w:r w:rsidRPr="00755A66">
              <w:rPr>
                <w:rFonts w:cs="Calibri"/>
                <w:sz w:val="20"/>
                <w:szCs w:val="20"/>
                <w:lang w:val="en-US"/>
              </w:rPr>
              <w:t>ostali korisnici.</w:t>
            </w:r>
          </w:p>
        </w:tc>
      </w:tr>
      <w:tr w:rsidR="002B60A1" w:rsidRPr="00755A66" w14:paraId="0AB228A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466DC385"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BF2A539"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Utvrđivanje redoslijeda u smislu stavljanja u potpunu funkciju prometnica na području Općine </w:t>
            </w:r>
            <w:r w:rsidR="001E71B1" w:rsidRPr="00755A66">
              <w:rPr>
                <w:rFonts w:cs="Calibri"/>
                <w:sz w:val="20"/>
                <w:szCs w:val="20"/>
              </w:rPr>
              <w:t>Drnje</w:t>
            </w:r>
            <w:r w:rsidRPr="00755A66">
              <w:rPr>
                <w:rFonts w:cs="Calibri"/>
                <w:sz w:val="20"/>
                <w:szCs w:val="20"/>
              </w:rPr>
              <w:t xml:space="preserve"> sljedećim redoslijedom: </w:t>
            </w:r>
          </w:p>
          <w:p w14:paraId="26B968BB" w14:textId="77777777" w:rsidR="002B60A1" w:rsidRPr="00755A66" w:rsidRDefault="002B60A1" w:rsidP="008D661B">
            <w:pPr>
              <w:numPr>
                <w:ilvl w:val="0"/>
                <w:numId w:val="20"/>
              </w:numPr>
              <w:spacing w:after="0" w:line="240" w:lineRule="auto"/>
              <w:ind w:right="66"/>
              <w:contextualSpacing/>
              <w:rPr>
                <w:rFonts w:cs="Calibri"/>
                <w:sz w:val="20"/>
                <w:szCs w:val="20"/>
                <w:lang w:val="en-US"/>
              </w:rPr>
            </w:pPr>
            <w:r w:rsidRPr="00755A66">
              <w:rPr>
                <w:rFonts w:cs="Calibri"/>
                <w:sz w:val="20"/>
                <w:szCs w:val="20"/>
                <w:lang w:val="en-US"/>
              </w:rPr>
              <w:t>državne ceste,</w:t>
            </w:r>
          </w:p>
          <w:p w14:paraId="31F38C80" w14:textId="77777777" w:rsidR="002B60A1" w:rsidRPr="00755A66" w:rsidRDefault="002B60A1" w:rsidP="008D661B">
            <w:pPr>
              <w:numPr>
                <w:ilvl w:val="0"/>
                <w:numId w:val="20"/>
              </w:numPr>
              <w:spacing w:after="0" w:line="240" w:lineRule="auto"/>
              <w:ind w:right="66"/>
              <w:contextualSpacing/>
              <w:rPr>
                <w:rFonts w:cs="Calibri"/>
                <w:sz w:val="20"/>
                <w:szCs w:val="20"/>
                <w:lang w:val="en-US"/>
              </w:rPr>
            </w:pPr>
            <w:r w:rsidRPr="00755A66">
              <w:rPr>
                <w:rFonts w:cs="Calibri"/>
                <w:sz w:val="20"/>
                <w:szCs w:val="20"/>
                <w:lang w:val="en-US"/>
              </w:rPr>
              <w:t>županijske ceste,</w:t>
            </w:r>
          </w:p>
          <w:p w14:paraId="6761D7AD" w14:textId="77777777" w:rsidR="002B60A1" w:rsidRPr="00755A66" w:rsidRDefault="002B60A1" w:rsidP="008D661B">
            <w:pPr>
              <w:numPr>
                <w:ilvl w:val="0"/>
                <w:numId w:val="20"/>
              </w:numPr>
              <w:spacing w:after="0" w:line="240" w:lineRule="auto"/>
              <w:ind w:right="66"/>
              <w:contextualSpacing/>
              <w:rPr>
                <w:rFonts w:cs="Calibri"/>
                <w:sz w:val="20"/>
                <w:szCs w:val="20"/>
                <w:lang w:val="en-US"/>
              </w:rPr>
            </w:pPr>
            <w:r w:rsidRPr="00755A66">
              <w:rPr>
                <w:rFonts w:cs="Calibri"/>
                <w:sz w:val="20"/>
                <w:szCs w:val="20"/>
                <w:lang w:val="en-US"/>
              </w:rPr>
              <w:t>lokalne ceste,</w:t>
            </w:r>
          </w:p>
          <w:p w14:paraId="2F9BE522" w14:textId="77777777" w:rsidR="002B60A1" w:rsidRPr="00755A66" w:rsidRDefault="002B60A1" w:rsidP="008D661B">
            <w:pPr>
              <w:numPr>
                <w:ilvl w:val="0"/>
                <w:numId w:val="20"/>
              </w:numPr>
              <w:spacing w:after="0" w:line="240" w:lineRule="auto"/>
              <w:ind w:right="66"/>
              <w:contextualSpacing/>
              <w:rPr>
                <w:rFonts w:cs="Calibri"/>
                <w:sz w:val="20"/>
                <w:szCs w:val="20"/>
                <w:lang w:val="en-US"/>
              </w:rPr>
            </w:pPr>
            <w:r w:rsidRPr="00755A66">
              <w:rPr>
                <w:rFonts w:cs="Calibri"/>
                <w:sz w:val="20"/>
                <w:szCs w:val="20"/>
                <w:lang w:val="en-US"/>
              </w:rPr>
              <w:t>nerazvrstane ceste.</w:t>
            </w:r>
          </w:p>
        </w:tc>
      </w:tr>
      <w:tr w:rsidR="002B60A1" w:rsidRPr="00755A66" w14:paraId="74F7E6BD"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FCEB707"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8508D5D" w14:textId="77777777" w:rsidR="002B60A1" w:rsidRPr="00755A66" w:rsidRDefault="002B60A1" w:rsidP="008D661B">
            <w:pPr>
              <w:spacing w:after="0" w:line="240" w:lineRule="auto"/>
              <w:rPr>
                <w:rFonts w:cs="Calibri"/>
                <w:sz w:val="20"/>
                <w:szCs w:val="20"/>
              </w:rPr>
            </w:pPr>
            <w:r w:rsidRPr="00755A66">
              <w:rPr>
                <w:rFonts w:cs="Calibri"/>
                <w:sz w:val="20"/>
                <w:szCs w:val="20"/>
              </w:rPr>
              <w:t>Utvrđivanje redoslijeda u smislu privremene sanacije oštećenja sljedećih objekata:</w:t>
            </w:r>
          </w:p>
          <w:p w14:paraId="754C125B" w14:textId="77777777" w:rsidR="002B60A1" w:rsidRPr="00755A66" w:rsidRDefault="002B60A1" w:rsidP="008D661B">
            <w:pPr>
              <w:numPr>
                <w:ilvl w:val="0"/>
                <w:numId w:val="21"/>
              </w:numPr>
              <w:spacing w:after="0" w:line="240" w:lineRule="auto"/>
              <w:ind w:right="66"/>
              <w:contextualSpacing/>
              <w:rPr>
                <w:rFonts w:cs="Calibri"/>
                <w:sz w:val="20"/>
                <w:szCs w:val="20"/>
                <w:lang w:val="en-US"/>
              </w:rPr>
            </w:pPr>
            <w:r w:rsidRPr="00755A66">
              <w:rPr>
                <w:rFonts w:cs="Calibri"/>
                <w:sz w:val="20"/>
                <w:szCs w:val="20"/>
                <w:lang w:val="en-US"/>
              </w:rPr>
              <w:t>zdravstvene ustanove,</w:t>
            </w:r>
          </w:p>
          <w:p w14:paraId="02692AA4" w14:textId="77777777" w:rsidR="002B60A1" w:rsidRPr="00755A66" w:rsidRDefault="002B60A1" w:rsidP="008D661B">
            <w:pPr>
              <w:numPr>
                <w:ilvl w:val="0"/>
                <w:numId w:val="21"/>
              </w:numPr>
              <w:spacing w:after="0" w:line="240" w:lineRule="auto"/>
              <w:ind w:right="66"/>
              <w:contextualSpacing/>
              <w:rPr>
                <w:rFonts w:cs="Calibri"/>
                <w:sz w:val="20"/>
                <w:szCs w:val="20"/>
                <w:lang w:val="en-US"/>
              </w:rPr>
            </w:pPr>
            <w:r w:rsidRPr="00755A66">
              <w:rPr>
                <w:rFonts w:cs="Calibri"/>
                <w:sz w:val="20"/>
                <w:szCs w:val="20"/>
                <w:lang w:val="en-US"/>
              </w:rPr>
              <w:t>škole,</w:t>
            </w:r>
          </w:p>
          <w:p w14:paraId="1795998A" w14:textId="77777777" w:rsidR="002B60A1" w:rsidRPr="00755A66" w:rsidRDefault="002B60A1" w:rsidP="008D661B">
            <w:pPr>
              <w:numPr>
                <w:ilvl w:val="0"/>
                <w:numId w:val="21"/>
              </w:numPr>
              <w:spacing w:after="0" w:line="240" w:lineRule="auto"/>
              <w:ind w:right="66"/>
              <w:contextualSpacing/>
              <w:rPr>
                <w:rFonts w:cs="Calibri"/>
                <w:sz w:val="20"/>
                <w:szCs w:val="20"/>
                <w:lang w:val="en-US"/>
              </w:rPr>
            </w:pPr>
            <w:r w:rsidRPr="00755A66">
              <w:rPr>
                <w:rFonts w:cs="Calibri"/>
                <w:sz w:val="20"/>
                <w:szCs w:val="20"/>
                <w:lang w:val="en-US"/>
              </w:rPr>
              <w:t>domovi za starije i nemoćne,</w:t>
            </w:r>
          </w:p>
          <w:p w14:paraId="6130134F" w14:textId="77777777" w:rsidR="002B60A1" w:rsidRPr="00755A66" w:rsidRDefault="002B60A1" w:rsidP="008D661B">
            <w:pPr>
              <w:numPr>
                <w:ilvl w:val="0"/>
                <w:numId w:val="21"/>
              </w:numPr>
              <w:spacing w:after="0" w:line="240" w:lineRule="auto"/>
              <w:ind w:right="66"/>
              <w:contextualSpacing/>
              <w:rPr>
                <w:rFonts w:cs="Calibri"/>
                <w:sz w:val="20"/>
                <w:szCs w:val="20"/>
                <w:lang w:val="en-US"/>
              </w:rPr>
            </w:pPr>
            <w:r w:rsidRPr="00755A66">
              <w:rPr>
                <w:rFonts w:cs="Calibri"/>
                <w:sz w:val="20"/>
                <w:szCs w:val="20"/>
                <w:lang w:val="en-US"/>
              </w:rPr>
              <w:t>vatrogasni i društveni domovi,</w:t>
            </w:r>
          </w:p>
          <w:p w14:paraId="0C6195D2" w14:textId="77777777" w:rsidR="002B60A1" w:rsidRPr="00755A66" w:rsidRDefault="002B60A1" w:rsidP="008D661B">
            <w:pPr>
              <w:numPr>
                <w:ilvl w:val="0"/>
                <w:numId w:val="21"/>
              </w:numPr>
              <w:spacing w:after="0" w:line="240" w:lineRule="auto"/>
              <w:ind w:right="66"/>
              <w:contextualSpacing/>
              <w:rPr>
                <w:rFonts w:cs="Calibri"/>
                <w:sz w:val="20"/>
                <w:szCs w:val="20"/>
                <w:lang w:val="en-US"/>
              </w:rPr>
            </w:pPr>
            <w:r w:rsidRPr="00755A66">
              <w:rPr>
                <w:rFonts w:cs="Calibri"/>
                <w:sz w:val="20"/>
                <w:szCs w:val="20"/>
                <w:lang w:val="en-US"/>
              </w:rPr>
              <w:t>trgovine,</w:t>
            </w:r>
          </w:p>
          <w:p w14:paraId="16BD3DC8" w14:textId="77777777" w:rsidR="002B60A1" w:rsidRPr="00755A66" w:rsidRDefault="002B60A1" w:rsidP="008D661B">
            <w:pPr>
              <w:numPr>
                <w:ilvl w:val="0"/>
                <w:numId w:val="21"/>
              </w:numPr>
              <w:spacing w:after="0" w:line="240" w:lineRule="auto"/>
              <w:ind w:right="66"/>
              <w:contextualSpacing/>
              <w:rPr>
                <w:rFonts w:cs="Calibri"/>
                <w:sz w:val="20"/>
                <w:szCs w:val="20"/>
                <w:lang w:val="en-US"/>
              </w:rPr>
            </w:pPr>
            <w:r w:rsidRPr="00755A66">
              <w:rPr>
                <w:rFonts w:cs="Calibri"/>
                <w:sz w:val="20"/>
                <w:szCs w:val="20"/>
                <w:lang w:val="en-US"/>
              </w:rPr>
              <w:t>privatni objekti prema stupnju oštećenja.</w:t>
            </w:r>
          </w:p>
        </w:tc>
      </w:tr>
      <w:tr w:rsidR="002B60A1" w:rsidRPr="00755A66" w14:paraId="079D74C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BCCA1"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DC632F4"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Pozivanje pravnih osoba koje mogu izvršiti privremenu sanaciju šteta. </w:t>
            </w:r>
          </w:p>
        </w:tc>
      </w:tr>
      <w:tr w:rsidR="002B60A1" w:rsidRPr="00755A66" w14:paraId="4A89B43B"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E961B10" w14:textId="77777777" w:rsidR="002B60A1" w:rsidRPr="00755A66" w:rsidRDefault="002B60A1" w:rsidP="002551D3">
            <w:pPr>
              <w:numPr>
                <w:ilvl w:val="0"/>
                <w:numId w:val="40"/>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F98F8B3" w14:textId="77777777" w:rsidR="002B60A1" w:rsidRPr="00755A66" w:rsidRDefault="002B60A1" w:rsidP="008D661B">
            <w:pPr>
              <w:spacing w:after="0" w:line="240" w:lineRule="auto"/>
              <w:rPr>
                <w:rFonts w:cs="Calibri"/>
                <w:sz w:val="20"/>
                <w:szCs w:val="20"/>
              </w:rPr>
            </w:pPr>
            <w:r w:rsidRPr="00755A66">
              <w:rPr>
                <w:rFonts w:cs="Calibri"/>
                <w:sz w:val="20"/>
                <w:szCs w:val="20"/>
              </w:rPr>
              <w:t xml:space="preserve">Općinsko povjerenstvo nastavlja aktivnosti na popisu i procjeni štete sukladno </w:t>
            </w:r>
            <w:r w:rsidRPr="00755A66">
              <w:rPr>
                <w:rFonts w:cs="Calibri"/>
                <w:i/>
                <w:iCs/>
                <w:sz w:val="20"/>
                <w:szCs w:val="20"/>
              </w:rPr>
              <w:t>Zakonu</w:t>
            </w:r>
            <w:r w:rsidRPr="00755A66">
              <w:rPr>
                <w:rFonts w:cs="Calibri"/>
                <w:sz w:val="20"/>
                <w:szCs w:val="20"/>
              </w:rPr>
              <w:t xml:space="preserve"> te o rezultatima izvješćuje Županijsko povjerenstvo.</w:t>
            </w:r>
          </w:p>
        </w:tc>
      </w:tr>
    </w:tbl>
    <w:p w14:paraId="1FD42708" w14:textId="77777777" w:rsidR="00534CF7" w:rsidRPr="001E71B1" w:rsidRDefault="00534CF7" w:rsidP="00534CF7">
      <w:pPr>
        <w:pStyle w:val="Heading3"/>
        <w:spacing w:before="0"/>
        <w:rPr>
          <w:highlight w:val="yellow"/>
          <w:lang w:eastAsia="hr-HR"/>
        </w:rPr>
      </w:pPr>
      <w:bookmarkStart w:id="53" w:name="_Toc84837411"/>
    </w:p>
    <w:p w14:paraId="28EA3174" w14:textId="77777777" w:rsidR="00DA3A38" w:rsidRPr="00726DF3" w:rsidRDefault="00B11F33" w:rsidP="006C173A">
      <w:pPr>
        <w:pStyle w:val="Heading3"/>
        <w:spacing w:before="0" w:after="240"/>
        <w:rPr>
          <w:lang w:eastAsia="hr-HR"/>
        </w:rPr>
      </w:pPr>
      <w:bookmarkStart w:id="54" w:name="_Toc181188804"/>
      <w:r w:rsidRPr="00726DF3">
        <w:rPr>
          <w:lang w:eastAsia="hr-HR"/>
        </w:rPr>
        <w:t>5</w:t>
      </w:r>
      <w:r w:rsidR="00DA3A38" w:rsidRPr="00726DF3">
        <w:rPr>
          <w:lang w:eastAsia="hr-HR"/>
        </w:rPr>
        <w:t>.1.2. Poplava</w:t>
      </w:r>
      <w:bookmarkEnd w:id="53"/>
      <w:bookmarkEnd w:id="54"/>
    </w:p>
    <w:p w14:paraId="3B77F6EC" w14:textId="77777777" w:rsidR="006C173A" w:rsidRPr="00726DF3" w:rsidRDefault="006C173A" w:rsidP="006C173A">
      <w:pPr>
        <w:tabs>
          <w:tab w:val="left" w:pos="5126"/>
        </w:tabs>
        <w:spacing w:after="0"/>
      </w:pPr>
      <w:r w:rsidRPr="00726DF3">
        <w:t>Područjem Općine protječe rijeka Drava. Rijeka Drava ima pluvijalno-glacijalni (kišno-ledenjački) vodni režim koji karakterizira mala vodnost zimi, a velika u drugoj polovici proljeća i ljeti. Najmanji protoci Drave javljaju se u siječnju i veljači, dok se velike vode javljaju u svibnju, lipnju i srpnju uslijed otapanja snijega i leda u Alpama i pojave godišnjih maksimuma oborina. Na rijeci Dravi je pojava leda i obrana od leda vrlo značajan čimbenik u sustavu obrane od poplava. Led na Dravi se u pravilu pojavljuje 7 do 8 dana poslije naglog zahlađenja, pri srednjoj dnevnoj temperaturi od -5,2</w:t>
      </w:r>
      <w:r w:rsidRPr="00726DF3">
        <w:rPr>
          <w:vertAlign w:val="superscript"/>
        </w:rPr>
        <w:t>o</w:t>
      </w:r>
      <w:r w:rsidRPr="00726DF3">
        <w:t xml:space="preserve">C u samom slivu, dok je zaustavljanje ledenih santi i barijera moguće ako su temperature zraka u daljnjem opadanju. Ostali vodotoci su većim dijelom bujičnog karaktera, pa u vrijeme kiša donose s brdskog dijela sliva mnogo vode i nanosa koji se talože u nizinskom dijelu sliva. </w:t>
      </w:r>
    </w:p>
    <w:p w14:paraId="04489607" w14:textId="77777777" w:rsidR="00726DF3" w:rsidRPr="00726DF3" w:rsidRDefault="00726DF3" w:rsidP="006C173A">
      <w:pPr>
        <w:tabs>
          <w:tab w:val="left" w:pos="5126"/>
        </w:tabs>
        <w:spacing w:after="0"/>
      </w:pPr>
    </w:p>
    <w:p w14:paraId="6FB0394C" w14:textId="77777777" w:rsidR="00726DF3" w:rsidRPr="00726DF3" w:rsidRDefault="00726DF3" w:rsidP="00726DF3">
      <w:pPr>
        <w:rPr>
          <w:rFonts w:cs="Calibri"/>
          <w:szCs w:val="24"/>
        </w:rPr>
      </w:pPr>
      <w:r w:rsidRPr="00726DF3">
        <w:rPr>
          <w:rFonts w:cs="Calibri"/>
          <w:szCs w:val="24"/>
        </w:rPr>
        <w:t>Uz Dravu, osnovicu hidrološke mreže šireg drnjanskog područja čini potok Gliboki. Potok Gliboki izvire u Kalničkom gorju blizu sela Apatovec i spušta se prema Dravi. Prolazi kraj sela Veliki Poganac, Veliki Grabičani, Prkos, Rasinja, Grbaševec, Pustakovec, Đelekovec, Torčec, Drnje, Sigetec i ulijeva se u rijeku Dravu kod Komatnice i Gabajeve grede.</w:t>
      </w:r>
    </w:p>
    <w:p w14:paraId="5692FFA2" w14:textId="77777777" w:rsidR="00726DF3" w:rsidRPr="00726DF3" w:rsidRDefault="00726DF3" w:rsidP="00726DF3">
      <w:pPr>
        <w:rPr>
          <w:rFonts w:cs="Calibri"/>
          <w:szCs w:val="24"/>
        </w:rPr>
      </w:pPr>
      <w:r w:rsidRPr="00726DF3">
        <w:rPr>
          <w:rFonts w:cs="Calibri"/>
          <w:szCs w:val="24"/>
        </w:rPr>
        <w:t>Od Drnja njegov je tok identičan sa starim koritom rijeke Drave. U gornjem toku jača mu je erozija, a u donjem toku akumulacija, gdje se često mora čistiti od mulja i vršiti regulacija radi opasnosti od poplava. Značajka je ovog potoka da je znatno opterećen otpadnim vodama, posebno iz koprivničke industrijske zone „Danica“.</w:t>
      </w:r>
    </w:p>
    <w:p w14:paraId="6065E0C3" w14:textId="77777777" w:rsidR="00726DF3" w:rsidRPr="00726DF3" w:rsidRDefault="00726DF3" w:rsidP="00726DF3">
      <w:pPr>
        <w:tabs>
          <w:tab w:val="left" w:pos="2160"/>
        </w:tabs>
        <w:rPr>
          <w:szCs w:val="24"/>
        </w:rPr>
      </w:pPr>
      <w:r w:rsidRPr="00726DF3">
        <w:rPr>
          <w:szCs w:val="24"/>
        </w:rPr>
        <w:t xml:space="preserve">Umjetno jezero Šoderica je smješteno u sjeverozapadnom dijelu Koprivničko - križevačke županije te se proteže kroz dvije općine, Drnje i Legrad. Udaljeno je oko pola kilometra od desne obale Drave nalazi se oko 2,5 km jugoistočno od Đelekovca i 500-tinjak m sjeverno od </w:t>
      </w:r>
      <w:r w:rsidRPr="00726DF3">
        <w:rPr>
          <w:szCs w:val="24"/>
        </w:rPr>
        <w:lastRenderedPageBreak/>
        <w:t>sela Botovo. Sa sjeverne i istočne strane neposredno uz jezero prolazi asfaltirana prometnica, a sa jugoistočne strane željeznička pruga Koprivnica - Budimpešta.</w:t>
      </w:r>
    </w:p>
    <w:p w14:paraId="3F6C7CCB" w14:textId="77777777" w:rsidR="006C173A" w:rsidRPr="00726DF3" w:rsidRDefault="006C173A" w:rsidP="006C173A">
      <w:pPr>
        <w:spacing w:after="0"/>
      </w:pPr>
      <w:r w:rsidRPr="00726DF3">
        <w:t xml:space="preserve">Svi vodotoci na području Općine pripadaju slivnom području „BISTRA“. </w:t>
      </w:r>
    </w:p>
    <w:p w14:paraId="3FFC5D6D" w14:textId="77777777" w:rsidR="00DA3A38" w:rsidRPr="001E71B1" w:rsidRDefault="00DA3A38" w:rsidP="00DA3A38">
      <w:pPr>
        <w:pStyle w:val="Odlomakpopisa11"/>
        <w:spacing w:after="0" w:line="276" w:lineRule="auto"/>
        <w:ind w:firstLine="0"/>
        <w:rPr>
          <w:rFonts w:ascii="Calibri" w:hAnsi="Calibri" w:cs="Calibri"/>
          <w:szCs w:val="24"/>
          <w:highlight w:val="yellow"/>
        </w:rPr>
      </w:pPr>
    </w:p>
    <w:p w14:paraId="4F98E4BB" w14:textId="77777777" w:rsidR="00DA3A38" w:rsidRPr="00726DF3" w:rsidRDefault="00DA3A38" w:rsidP="00DA3A38">
      <w:pPr>
        <w:pStyle w:val="Odlomakpopisa11"/>
        <w:numPr>
          <w:ilvl w:val="0"/>
          <w:numId w:val="24"/>
        </w:numPr>
        <w:spacing w:after="0"/>
        <w:ind w:left="714" w:hanging="357"/>
        <w:rPr>
          <w:rFonts w:ascii="Calibri" w:hAnsi="Calibri" w:cs="Calibri"/>
          <w:b/>
          <w:bCs/>
          <w:szCs w:val="24"/>
        </w:rPr>
      </w:pPr>
      <w:r w:rsidRPr="00726DF3">
        <w:rPr>
          <w:rFonts w:ascii="Calibri" w:hAnsi="Calibri" w:cs="Calibri"/>
          <w:b/>
          <w:bCs/>
          <w:szCs w:val="24"/>
        </w:rPr>
        <w:t xml:space="preserve">Preventivne mjere radi umanjenja posljedica prirodne nepogode </w:t>
      </w:r>
    </w:p>
    <w:p w14:paraId="378BB45F" w14:textId="77777777" w:rsidR="00DA3A38" w:rsidRPr="00726DF3" w:rsidRDefault="00DA3A38" w:rsidP="00DA3A38">
      <w:pPr>
        <w:pStyle w:val="Odlomakpopisa11"/>
        <w:spacing w:after="0" w:line="276" w:lineRule="auto"/>
        <w:ind w:firstLine="0"/>
        <w:rPr>
          <w:rFonts w:ascii="Calibri" w:hAnsi="Calibri" w:cs="Calibri"/>
          <w:szCs w:val="24"/>
        </w:rPr>
      </w:pPr>
    </w:p>
    <w:p w14:paraId="05938392" w14:textId="77777777" w:rsidR="00DA3A38" w:rsidRPr="00726DF3" w:rsidRDefault="00DA3A38" w:rsidP="00DA3A38">
      <w:pPr>
        <w:pStyle w:val="Odlomakpopisa11"/>
        <w:spacing w:after="0" w:line="276" w:lineRule="auto"/>
        <w:ind w:firstLine="0"/>
        <w:rPr>
          <w:rFonts w:ascii="Calibri" w:hAnsi="Calibri" w:cs="Calibri"/>
          <w:color w:val="222222"/>
          <w:shd w:val="clear" w:color="auto" w:fill="FFFFFF"/>
        </w:rPr>
      </w:pPr>
      <w:r w:rsidRPr="00726DF3">
        <w:rPr>
          <w:rFonts w:ascii="Calibri" w:hAnsi="Calibri" w:cs="Calibri"/>
          <w:color w:val="222222"/>
          <w:shd w:val="clear" w:color="auto" w:fill="FFFFFF"/>
        </w:rPr>
        <w:t>Ograničiti izgradnju s obzirom na vjerojatnost poplavljivanja (velika, srednja i mala). U zoni srednje i velike vjerojatnosti poplavljivanja potrebno je analizirati ranjivost zahvata na poplave. Visoko ranjivi zahvati (građevine stambene namjene te društvene namjene – vrtići, škole, domovi za starije i nemoćne, zdravstvene građevine) ne izvode se u zonama velike vjerojatnosti poplavljivanja.</w:t>
      </w:r>
    </w:p>
    <w:p w14:paraId="072B3077" w14:textId="77777777" w:rsidR="006C173A" w:rsidRPr="00726DF3" w:rsidRDefault="006C173A" w:rsidP="00DA3A38">
      <w:pPr>
        <w:pStyle w:val="Odlomakpopisa11"/>
        <w:spacing w:after="0" w:line="276" w:lineRule="auto"/>
        <w:ind w:firstLine="0"/>
        <w:rPr>
          <w:rFonts w:ascii="Calibri" w:hAnsi="Calibri" w:cs="Calibri"/>
          <w:color w:val="222222"/>
          <w:shd w:val="clear" w:color="auto" w:fill="FFFFFF"/>
        </w:rPr>
      </w:pPr>
    </w:p>
    <w:p w14:paraId="1EEEF018" w14:textId="77777777" w:rsidR="006C173A" w:rsidRPr="00726DF3" w:rsidRDefault="006C173A" w:rsidP="006C173A">
      <w:pPr>
        <w:spacing w:after="0"/>
        <w:rPr>
          <w:rFonts w:cs="Calibri"/>
          <w:szCs w:val="24"/>
        </w:rPr>
      </w:pPr>
      <w:bookmarkStart w:id="55" w:name="_Hlk497982372"/>
      <w:r w:rsidRPr="00726DF3">
        <w:rPr>
          <w:rFonts w:cs="Calibri"/>
          <w:szCs w:val="24"/>
        </w:rPr>
        <w:t>Operativna obrana od poplava provodi se sukladno Državnom planu obrane od poplava kojim su obuhvaćene i aktivnosti i mjere za obranu od leda na vodotocima. Obrana od poplava ustrojena je prema sektorima, a unutar njih po branjenim područjima i dionicama vodotoka.</w:t>
      </w:r>
      <w:bookmarkEnd w:id="55"/>
    </w:p>
    <w:p w14:paraId="4F7D784C" w14:textId="77777777" w:rsidR="006C173A" w:rsidRPr="00726DF3" w:rsidRDefault="006C173A" w:rsidP="00726DF3">
      <w:pPr>
        <w:spacing w:after="0"/>
        <w:rPr>
          <w:szCs w:val="24"/>
        </w:rPr>
      </w:pPr>
      <w:r w:rsidRPr="00726DF3">
        <w:rPr>
          <w:szCs w:val="24"/>
        </w:rPr>
        <w:t xml:space="preserve">Prema Glavnom provedbenom planu obrane od poplava, Općina </w:t>
      </w:r>
      <w:r w:rsidR="001E71B1" w:rsidRPr="00726DF3">
        <w:rPr>
          <w:szCs w:val="24"/>
        </w:rPr>
        <w:t>Drnje</w:t>
      </w:r>
      <w:r w:rsidRPr="00726DF3">
        <w:rPr>
          <w:szCs w:val="24"/>
        </w:rPr>
        <w:t xml:space="preserve"> spada u Sektor </w:t>
      </w:r>
      <w:r w:rsidR="00726DF3" w:rsidRPr="00726DF3">
        <w:rPr>
          <w:szCs w:val="24"/>
        </w:rPr>
        <w:t>A – Mura i gornja Drava, branjeno područje 19: područje maloga sliva Bistra, Hrvatske Vode, 2014.god., Sektor A – Mura i gornja Drava, branjeno područje 33: Međudržavne rijeke Drava i Mura na područjima malih slivova Plitvica – Bednja, Trnava i Bistra, hrvatske vode, 2014.god.</w:t>
      </w:r>
    </w:p>
    <w:p w14:paraId="1B7CE290" w14:textId="77777777" w:rsidR="00DA3A38" w:rsidRPr="001E71B1" w:rsidRDefault="00DA3A38" w:rsidP="00DA3A38">
      <w:pPr>
        <w:pStyle w:val="Odlomakpopisa11"/>
        <w:spacing w:after="0" w:line="276" w:lineRule="auto"/>
        <w:ind w:firstLine="0"/>
        <w:rPr>
          <w:rFonts w:ascii="Calibri" w:hAnsi="Calibri" w:cs="Calibri"/>
          <w:color w:val="222222"/>
          <w:highlight w:val="yellow"/>
          <w:shd w:val="clear" w:color="auto" w:fill="FFFFFF"/>
        </w:rPr>
      </w:pPr>
    </w:p>
    <w:p w14:paraId="210C77D2" w14:textId="77777777" w:rsidR="00DA3A38" w:rsidRPr="00726DF3" w:rsidRDefault="00DA3A38" w:rsidP="00DA3A38">
      <w:pPr>
        <w:pStyle w:val="ListParagraph"/>
        <w:numPr>
          <w:ilvl w:val="0"/>
          <w:numId w:val="17"/>
        </w:numPr>
        <w:spacing w:after="0"/>
        <w:ind w:left="714" w:hanging="357"/>
        <w:jc w:val="both"/>
        <w:rPr>
          <w:rFonts w:cs="Calibri"/>
          <w:b/>
          <w:bCs/>
          <w:sz w:val="24"/>
          <w:szCs w:val="24"/>
        </w:rPr>
      </w:pPr>
      <w:r w:rsidRPr="00726DF3">
        <w:rPr>
          <w:rFonts w:cs="Calibri"/>
          <w:b/>
          <w:bCs/>
          <w:sz w:val="24"/>
          <w:szCs w:val="24"/>
        </w:rPr>
        <w:t>Mjere za ublažavanje i otklanjanje izravnih posljedica prirodne nepogode</w:t>
      </w:r>
    </w:p>
    <w:p w14:paraId="765D6E08" w14:textId="77777777" w:rsidR="00DA3A38" w:rsidRPr="00726DF3" w:rsidRDefault="00DA3A38" w:rsidP="00DA3A38">
      <w:pPr>
        <w:pStyle w:val="ListParagraph"/>
        <w:spacing w:after="0"/>
        <w:jc w:val="both"/>
        <w:rPr>
          <w:rFonts w:cs="Calibri"/>
          <w:b/>
          <w:bCs/>
          <w:sz w:val="24"/>
          <w:szCs w:val="24"/>
        </w:rPr>
      </w:pPr>
    </w:p>
    <w:p w14:paraId="79531254" w14:textId="77777777" w:rsidR="006C173A" w:rsidRPr="00726DF3" w:rsidRDefault="00DA3A38" w:rsidP="00DA3A38">
      <w:pPr>
        <w:pStyle w:val="Odlomakpopisa11"/>
        <w:spacing w:after="0" w:line="276" w:lineRule="auto"/>
        <w:ind w:firstLine="0"/>
        <w:rPr>
          <w:rFonts w:ascii="Calibri" w:hAnsi="Calibri" w:cs="Calibri"/>
          <w:szCs w:val="24"/>
        </w:rPr>
      </w:pPr>
      <w:r w:rsidRPr="00726DF3">
        <w:rPr>
          <w:rFonts w:ascii="Calibri" w:hAnsi="Calibri" w:cs="Calibri"/>
          <w:szCs w:val="24"/>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poplava. </w:t>
      </w:r>
    </w:p>
    <w:p w14:paraId="02F3103D" w14:textId="77777777" w:rsidR="00DA3A38" w:rsidRPr="00726DF3" w:rsidRDefault="00DA3A38" w:rsidP="00DA3A38">
      <w:pPr>
        <w:pStyle w:val="Caption"/>
        <w:spacing w:line="240" w:lineRule="auto"/>
        <w:jc w:val="center"/>
        <w:rPr>
          <w:rFonts w:cs="Calibri"/>
          <w:szCs w:val="24"/>
          <w:lang w:eastAsia="hr-HR"/>
        </w:rPr>
      </w:pPr>
      <w:bookmarkStart w:id="56" w:name="_Toc87949029"/>
      <w:bookmarkStart w:id="57" w:name="_Toc181188822"/>
      <w:r w:rsidRPr="00726DF3">
        <w:t xml:space="preserve">Tablica </w:t>
      </w:r>
      <w:r w:rsidRPr="00726DF3">
        <w:fldChar w:fldCharType="begin"/>
      </w:r>
      <w:r w:rsidRPr="00726DF3">
        <w:instrText xml:space="preserve"> SEQ Tablica \* ARABIC </w:instrText>
      </w:r>
      <w:r w:rsidRPr="00726DF3">
        <w:fldChar w:fldCharType="separate"/>
      </w:r>
      <w:r w:rsidR="00726DF3" w:rsidRPr="00726DF3">
        <w:rPr>
          <w:noProof/>
        </w:rPr>
        <w:t>3</w:t>
      </w:r>
      <w:r w:rsidRPr="00726DF3">
        <w:rPr>
          <w:noProof/>
        </w:rPr>
        <w:fldChar w:fldCharType="end"/>
      </w:r>
      <w:r w:rsidRPr="00726DF3">
        <w:t>: Mjere i postupci u slučaju poplave</w:t>
      </w:r>
      <w:bookmarkEnd w:id="56"/>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F147F0" w:rsidRPr="00726DF3" w14:paraId="06D6337C"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2A10B" w14:textId="77777777" w:rsidR="00F147F0" w:rsidRPr="00726DF3" w:rsidRDefault="00F147F0" w:rsidP="008D661B">
            <w:pPr>
              <w:spacing w:after="0" w:line="240" w:lineRule="auto"/>
              <w:jc w:val="center"/>
              <w:rPr>
                <w:rFonts w:cs="Calibri"/>
                <w:b/>
                <w:bCs/>
                <w:sz w:val="20"/>
                <w:szCs w:val="20"/>
              </w:rPr>
            </w:pPr>
            <w:r w:rsidRPr="00726DF3">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8F545" w14:textId="77777777" w:rsidR="00F147F0" w:rsidRPr="00726DF3" w:rsidRDefault="00F147F0" w:rsidP="008D661B">
            <w:pPr>
              <w:spacing w:after="0" w:line="240" w:lineRule="auto"/>
              <w:jc w:val="center"/>
              <w:rPr>
                <w:rFonts w:cs="Calibri"/>
                <w:b/>
                <w:bCs/>
                <w:sz w:val="20"/>
                <w:szCs w:val="20"/>
              </w:rPr>
            </w:pPr>
            <w:r w:rsidRPr="00726DF3">
              <w:rPr>
                <w:rFonts w:cs="Calibri"/>
                <w:b/>
                <w:bCs/>
                <w:sz w:val="20"/>
                <w:szCs w:val="20"/>
              </w:rPr>
              <w:t>MJERE I POSTUPCI</w:t>
            </w:r>
          </w:p>
        </w:tc>
      </w:tr>
      <w:tr w:rsidR="00F147F0" w:rsidRPr="00726DF3" w14:paraId="16D40964"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281C03C"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6B8B3BC"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Izvještavanje načelnika </w:t>
            </w:r>
            <w:r w:rsidR="0071482F" w:rsidRPr="00726DF3">
              <w:rPr>
                <w:rFonts w:cs="Calibri"/>
                <w:sz w:val="20"/>
                <w:szCs w:val="20"/>
              </w:rPr>
              <w:t>O</w:t>
            </w:r>
            <w:r w:rsidRPr="00726DF3">
              <w:rPr>
                <w:rFonts w:cs="Calibri"/>
                <w:sz w:val="20"/>
                <w:szCs w:val="20"/>
              </w:rPr>
              <w:t xml:space="preserve">pćine i predlaganja aktiviranja Općinskog povjerenstva </w:t>
            </w:r>
          </w:p>
        </w:tc>
      </w:tr>
      <w:tr w:rsidR="00F147F0" w:rsidRPr="00726DF3" w14:paraId="45862B25"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F790FDA"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26205D2"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Pozivanje Općinskog povjerenstva te izrada popisa šteta sukladno </w:t>
            </w:r>
            <w:r w:rsidRPr="00726DF3">
              <w:rPr>
                <w:rFonts w:cs="Calibri"/>
                <w:i/>
                <w:iCs/>
                <w:sz w:val="20"/>
                <w:szCs w:val="20"/>
              </w:rPr>
              <w:t>Zakonu</w:t>
            </w:r>
            <w:r w:rsidRPr="00726DF3">
              <w:rPr>
                <w:rFonts w:cs="Calibri"/>
                <w:sz w:val="20"/>
                <w:szCs w:val="20"/>
              </w:rPr>
              <w:t xml:space="preserve"> </w:t>
            </w:r>
          </w:p>
        </w:tc>
      </w:tr>
      <w:tr w:rsidR="00F147F0" w:rsidRPr="00726DF3" w14:paraId="5E5638F0"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47320CD2"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622C115"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Pozivanje Stožera civilne zaštite Općine </w:t>
            </w:r>
            <w:r w:rsidR="001E71B1" w:rsidRPr="00726DF3">
              <w:rPr>
                <w:rFonts w:cs="Calibri"/>
                <w:sz w:val="20"/>
                <w:szCs w:val="20"/>
              </w:rPr>
              <w:t>Drnje</w:t>
            </w:r>
          </w:p>
        </w:tc>
      </w:tr>
      <w:tr w:rsidR="00F147F0" w:rsidRPr="00726DF3" w14:paraId="704896FE"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2CD34820"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082AD8B"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Prikupljanje informacija o dijelovima Općine </w:t>
            </w:r>
            <w:r w:rsidR="001E71B1" w:rsidRPr="00726DF3">
              <w:rPr>
                <w:rFonts w:cs="Calibri"/>
                <w:sz w:val="20"/>
                <w:szCs w:val="20"/>
              </w:rPr>
              <w:t>Drnje</w:t>
            </w:r>
            <w:r w:rsidRPr="00726DF3">
              <w:rPr>
                <w:rFonts w:cs="Calibri"/>
                <w:sz w:val="20"/>
                <w:szCs w:val="20"/>
              </w:rPr>
              <w:t xml:space="preserve"> u kojima su se dogodile najveće materijalne štete</w:t>
            </w:r>
          </w:p>
        </w:tc>
      </w:tr>
      <w:tr w:rsidR="00F147F0" w:rsidRPr="00726DF3" w14:paraId="24843D87"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2BD584E3"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957C09F"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Prikupljanje informacija o mogućnosti funkcioniranja kritične infrastrukture: </w:t>
            </w:r>
          </w:p>
          <w:p w14:paraId="76856A87"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vodoopskrbu,</w:t>
            </w:r>
          </w:p>
          <w:p w14:paraId="7754A3EB"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elektroopskrbu,</w:t>
            </w:r>
          </w:p>
          <w:p w14:paraId="05215759"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plinoopskrbu,</w:t>
            </w:r>
          </w:p>
          <w:p w14:paraId="6B20B73D"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telekomunikacija,</w:t>
            </w:r>
          </w:p>
          <w:p w14:paraId="61228B0E"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prikupljanje informacija o prohodnosti prometnica,</w:t>
            </w:r>
          </w:p>
          <w:p w14:paraId="053D8782"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 xml:space="preserve">prikupljanje informacija o stanju društvenih i stambenih objekata na području Općine </w:t>
            </w:r>
            <w:r w:rsidR="001E71B1" w:rsidRPr="00726DF3">
              <w:rPr>
                <w:rFonts w:cs="Calibri"/>
                <w:sz w:val="20"/>
                <w:szCs w:val="20"/>
                <w:lang w:val="en-US"/>
              </w:rPr>
              <w:t>Drnje</w:t>
            </w:r>
          </w:p>
        </w:tc>
      </w:tr>
      <w:tr w:rsidR="00F147F0" w:rsidRPr="00726DF3" w14:paraId="0166F676"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0391979"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992D7A1"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Aktiviranje službi koje se bave zaštitom i spašavanjem unutar svoje redovne djelatnosti: </w:t>
            </w:r>
            <w:r w:rsidRPr="00726DF3">
              <w:rPr>
                <w:rFonts w:cs="Calibri"/>
                <w:sz w:val="20"/>
                <w:szCs w:val="20"/>
              </w:rPr>
              <w:lastRenderedPageBreak/>
              <w:t>vatrogastvo, Crveni križ, HGSS, Zavod za hitnu službu</w:t>
            </w:r>
          </w:p>
        </w:tc>
      </w:tr>
      <w:tr w:rsidR="00F147F0" w:rsidRPr="00726DF3" w14:paraId="0123E5C2"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609CCDB"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104CC0C" w14:textId="77777777" w:rsidR="00F147F0" w:rsidRPr="00726DF3" w:rsidRDefault="00F147F0" w:rsidP="008D661B">
            <w:pPr>
              <w:spacing w:after="0" w:line="240" w:lineRule="auto"/>
              <w:rPr>
                <w:rFonts w:cs="Calibri"/>
                <w:sz w:val="20"/>
                <w:szCs w:val="20"/>
              </w:rPr>
            </w:pPr>
            <w:r w:rsidRPr="00726DF3">
              <w:rPr>
                <w:rFonts w:cs="Calibri"/>
                <w:sz w:val="20"/>
                <w:szCs w:val="20"/>
              </w:rPr>
              <w:t>Utvrđivanje redoslijeda u smislu stavljanja u potpunu funkciju kritične infrastrukture sljedećim prioritetom:</w:t>
            </w:r>
          </w:p>
          <w:p w14:paraId="5014A92C"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vodoopskrbni sustav,</w:t>
            </w:r>
          </w:p>
          <w:p w14:paraId="43AADB65"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 xml:space="preserve">zdravstvene ustanove, </w:t>
            </w:r>
          </w:p>
          <w:p w14:paraId="0CAF8670"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vatrogasni i društveni domovi,</w:t>
            </w:r>
          </w:p>
          <w:p w14:paraId="44C53ADF"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objekti za zbrinjavanje,</w:t>
            </w:r>
          </w:p>
          <w:p w14:paraId="5D706217"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elektroopskrba,</w:t>
            </w:r>
          </w:p>
          <w:p w14:paraId="3B6FE778"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plinoopskrba,</w:t>
            </w:r>
          </w:p>
          <w:p w14:paraId="4F0FBBA3"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objekti za pripremu hrane,</w:t>
            </w:r>
          </w:p>
          <w:p w14:paraId="299E3C46"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telekomunikacije,</w:t>
            </w:r>
          </w:p>
          <w:p w14:paraId="367B1E06"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pošta,</w:t>
            </w:r>
          </w:p>
          <w:p w14:paraId="2C3BA8CB"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škole,</w:t>
            </w:r>
          </w:p>
          <w:p w14:paraId="07C73AB5"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ostali korisnici.</w:t>
            </w:r>
          </w:p>
        </w:tc>
      </w:tr>
      <w:tr w:rsidR="00F147F0" w:rsidRPr="00726DF3" w14:paraId="19ADA23E"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931F933"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D31FC6E"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Utvrđivanje redoslijeda u smislu stavljanja u potpunu funkciju prometnica na području Općine </w:t>
            </w:r>
            <w:r w:rsidR="001E71B1" w:rsidRPr="00726DF3">
              <w:rPr>
                <w:rFonts w:cs="Calibri"/>
                <w:sz w:val="20"/>
                <w:szCs w:val="20"/>
              </w:rPr>
              <w:t>Drnje</w:t>
            </w:r>
            <w:r w:rsidRPr="00726DF3">
              <w:rPr>
                <w:rFonts w:cs="Calibri"/>
                <w:sz w:val="20"/>
                <w:szCs w:val="20"/>
              </w:rPr>
              <w:t xml:space="preserve"> sljedećim redoslijedom: </w:t>
            </w:r>
          </w:p>
          <w:p w14:paraId="31AE0AA3"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državne ceste,</w:t>
            </w:r>
          </w:p>
          <w:p w14:paraId="7CDAE0A9"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županijske ceste,</w:t>
            </w:r>
          </w:p>
          <w:p w14:paraId="73E99E3D"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lokalne ceste,</w:t>
            </w:r>
          </w:p>
          <w:p w14:paraId="64688B1C"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nerazvrstane ceste.</w:t>
            </w:r>
          </w:p>
        </w:tc>
      </w:tr>
      <w:tr w:rsidR="00F147F0" w:rsidRPr="00726DF3" w14:paraId="0336026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535DBAC"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E392355" w14:textId="77777777" w:rsidR="00F147F0" w:rsidRPr="00726DF3" w:rsidRDefault="00F147F0" w:rsidP="008D661B">
            <w:pPr>
              <w:spacing w:after="0" w:line="240" w:lineRule="auto"/>
              <w:rPr>
                <w:rFonts w:cs="Calibri"/>
                <w:sz w:val="20"/>
                <w:szCs w:val="20"/>
              </w:rPr>
            </w:pPr>
            <w:r w:rsidRPr="00726DF3">
              <w:rPr>
                <w:rFonts w:cs="Calibri"/>
                <w:sz w:val="20"/>
                <w:szCs w:val="20"/>
              </w:rPr>
              <w:t>Utvrđivanje redoslijeda u smislu privremene sanacije oštećenja sljedećih objekata:</w:t>
            </w:r>
          </w:p>
          <w:p w14:paraId="210D6985"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zdravstvene ustanove,</w:t>
            </w:r>
          </w:p>
          <w:p w14:paraId="1A95CD8A"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škole,</w:t>
            </w:r>
          </w:p>
          <w:p w14:paraId="7FFADFC6"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domovi za starije i nemoćne,</w:t>
            </w:r>
          </w:p>
          <w:p w14:paraId="5667BB6B"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vatrogasni i društveni domovi,</w:t>
            </w:r>
          </w:p>
          <w:p w14:paraId="648DE7E3"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trgovine,</w:t>
            </w:r>
          </w:p>
          <w:p w14:paraId="3305DE82"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privatni objekti prema stupnju oštećenja.</w:t>
            </w:r>
          </w:p>
        </w:tc>
      </w:tr>
      <w:tr w:rsidR="00F147F0" w:rsidRPr="00726DF3" w14:paraId="109A35CF"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4A07402C"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335C383"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Pozivanje vlasnika poduzeća i obrta koji se bave takvom vrstom djelatnosti koja može izvršiti privremenu sanaciju šteta. </w:t>
            </w:r>
          </w:p>
        </w:tc>
      </w:tr>
      <w:tr w:rsidR="00F147F0" w:rsidRPr="00726DF3" w14:paraId="66611A4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70F090A" w14:textId="77777777" w:rsidR="00F147F0" w:rsidRPr="00726DF3" w:rsidRDefault="00F147F0" w:rsidP="008D661B">
            <w:pPr>
              <w:numPr>
                <w:ilvl w:val="0"/>
                <w:numId w:val="23"/>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6DA7901"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Općinsko povjerenstvo nastavlja aktivnosti na popisu i procjeni štete sukladno </w:t>
            </w:r>
            <w:r w:rsidRPr="00726DF3">
              <w:rPr>
                <w:rFonts w:cs="Calibri"/>
                <w:i/>
                <w:iCs/>
                <w:sz w:val="20"/>
                <w:szCs w:val="20"/>
              </w:rPr>
              <w:t>Zakonu</w:t>
            </w:r>
            <w:r w:rsidRPr="00726DF3">
              <w:rPr>
                <w:rFonts w:cs="Calibri"/>
                <w:sz w:val="20"/>
                <w:szCs w:val="20"/>
              </w:rPr>
              <w:t xml:space="preserve"> te o rezultatima izvješćuje Županijsko povjerenstvo.</w:t>
            </w:r>
          </w:p>
        </w:tc>
      </w:tr>
    </w:tbl>
    <w:p w14:paraId="363A7D8C" w14:textId="77777777" w:rsidR="00726DF3" w:rsidRPr="00726DF3" w:rsidRDefault="00726DF3" w:rsidP="0014084D">
      <w:pPr>
        <w:pStyle w:val="Heading3"/>
        <w:spacing w:before="0"/>
        <w:rPr>
          <w:lang w:eastAsia="hr-HR"/>
        </w:rPr>
      </w:pPr>
      <w:bookmarkStart w:id="58" w:name="_Toc112244976"/>
      <w:bookmarkEnd w:id="45"/>
    </w:p>
    <w:p w14:paraId="7CEF3694" w14:textId="77777777" w:rsidR="0014084D" w:rsidRPr="00726DF3" w:rsidRDefault="00B11F33" w:rsidP="0014084D">
      <w:pPr>
        <w:pStyle w:val="Heading3"/>
        <w:spacing w:before="0"/>
        <w:rPr>
          <w:lang w:eastAsia="hr-HR"/>
        </w:rPr>
      </w:pPr>
      <w:bookmarkStart w:id="59" w:name="_Toc181188805"/>
      <w:r w:rsidRPr="00726DF3">
        <w:rPr>
          <w:lang w:eastAsia="hr-HR"/>
        </w:rPr>
        <w:t>5</w:t>
      </w:r>
      <w:r w:rsidR="0014084D" w:rsidRPr="00726DF3">
        <w:rPr>
          <w:lang w:eastAsia="hr-HR"/>
        </w:rPr>
        <w:t>.1.</w:t>
      </w:r>
      <w:r w:rsidR="00F147F0" w:rsidRPr="00726DF3">
        <w:rPr>
          <w:lang w:eastAsia="hr-HR"/>
        </w:rPr>
        <w:t>3</w:t>
      </w:r>
      <w:r w:rsidR="0014084D" w:rsidRPr="00726DF3">
        <w:rPr>
          <w:lang w:eastAsia="hr-HR"/>
        </w:rPr>
        <w:t>. Olujni i orkanski vjetar</w:t>
      </w:r>
      <w:bookmarkEnd w:id="59"/>
    </w:p>
    <w:p w14:paraId="000DB9FD" w14:textId="77777777" w:rsidR="0014084D" w:rsidRPr="00726DF3" w:rsidRDefault="0014084D" w:rsidP="0014084D">
      <w:pPr>
        <w:spacing w:after="0"/>
        <w:rPr>
          <w:lang w:eastAsia="hr-HR"/>
        </w:rPr>
      </w:pPr>
    </w:p>
    <w:p w14:paraId="29A4D9E1" w14:textId="77777777" w:rsidR="0014084D" w:rsidRPr="00726DF3" w:rsidRDefault="0014084D" w:rsidP="0014084D">
      <w:pPr>
        <w:pStyle w:val="Odlomakpopisa11"/>
        <w:spacing w:after="0" w:line="276" w:lineRule="auto"/>
        <w:ind w:firstLine="0"/>
        <w:rPr>
          <w:rFonts w:ascii="Calibri" w:hAnsi="Calibri" w:cs="Calibri"/>
          <w:szCs w:val="24"/>
        </w:rPr>
      </w:pPr>
      <w:r w:rsidRPr="00726DF3">
        <w:rPr>
          <w:rFonts w:ascii="Calibri" w:hAnsi="Calibri" w:cs="Calibri"/>
          <w:szCs w:val="24"/>
        </w:rPr>
        <w:t>Olujni vjetar, a ponekad i orkanski, zajedno s velikom količinom kiše ili čak i tučom, osim što stvara velike štete na imovini, poljoprivrednim i šumarskim dobrima, raznim građevinskim objektima, u prometu i tako nanosi gubitke u gospodarstvu, ugrožava i često odnosi ljudske živote.</w:t>
      </w:r>
    </w:p>
    <w:p w14:paraId="344764B5" w14:textId="77777777" w:rsidR="0014084D" w:rsidRPr="00726DF3" w:rsidRDefault="0014084D" w:rsidP="0014084D">
      <w:pPr>
        <w:pStyle w:val="Odlomakpopisa11"/>
        <w:spacing w:after="0" w:line="276" w:lineRule="auto"/>
        <w:ind w:firstLine="0"/>
        <w:rPr>
          <w:rFonts w:ascii="Calibri" w:hAnsi="Calibri" w:cs="Calibri"/>
          <w:szCs w:val="24"/>
        </w:rPr>
      </w:pPr>
    </w:p>
    <w:p w14:paraId="31EF3E4F" w14:textId="77777777" w:rsidR="0014084D" w:rsidRPr="00726DF3" w:rsidRDefault="0014084D" w:rsidP="0014084D">
      <w:pPr>
        <w:pStyle w:val="Odlomakpopisa11"/>
        <w:spacing w:after="0" w:line="276" w:lineRule="auto"/>
        <w:ind w:firstLine="0"/>
        <w:rPr>
          <w:rFonts w:ascii="Calibri" w:hAnsi="Calibri" w:cs="Calibri"/>
          <w:szCs w:val="24"/>
        </w:rPr>
      </w:pPr>
      <w:r w:rsidRPr="00726DF3">
        <w:rPr>
          <w:rFonts w:ascii="Calibri" w:hAnsi="Calibri" w:cs="Calibri"/>
          <w:szCs w:val="24"/>
        </w:rPr>
        <w:t>Vezano uz vjetrove, isti pušu tijelom cijele godine pa se ovo područje karakterizira blago vjetrovitim. Najčešće pušu sjeverozapadnjak, jugozapadnjak, sjevernjak (koji prevladava u zimi) i istočnjak (koji je jači u proljetnim mjesecima). Ljeti najviše prevladava jugozapadni topli vjetar koji povećava vlagu i nagovješćuje kišu. Vlaga zraka je u skladu s toplinskim osobinama kraja.</w:t>
      </w:r>
    </w:p>
    <w:p w14:paraId="42362C46" w14:textId="77777777" w:rsidR="00726DF3" w:rsidRDefault="00726DF3" w:rsidP="0014084D">
      <w:pPr>
        <w:pStyle w:val="Odlomakpopisa11"/>
        <w:spacing w:after="0" w:line="276" w:lineRule="auto"/>
        <w:ind w:firstLine="0"/>
        <w:rPr>
          <w:rFonts w:ascii="Calibri" w:hAnsi="Calibri" w:cs="Calibri"/>
          <w:szCs w:val="24"/>
          <w:highlight w:val="yellow"/>
        </w:rPr>
      </w:pPr>
    </w:p>
    <w:p w14:paraId="334D4F86" w14:textId="77777777" w:rsidR="00726DF3" w:rsidRPr="001E71B1" w:rsidRDefault="00726DF3" w:rsidP="0014084D">
      <w:pPr>
        <w:pStyle w:val="Odlomakpopisa11"/>
        <w:spacing w:after="0" w:line="276" w:lineRule="auto"/>
        <w:ind w:firstLine="0"/>
        <w:rPr>
          <w:rFonts w:ascii="Calibri" w:hAnsi="Calibri" w:cs="Calibri"/>
          <w:szCs w:val="24"/>
          <w:highlight w:val="yellow"/>
        </w:rPr>
      </w:pPr>
    </w:p>
    <w:p w14:paraId="37F09635" w14:textId="77777777" w:rsidR="00197E98" w:rsidRPr="001E71B1" w:rsidRDefault="00197E98" w:rsidP="0014084D">
      <w:pPr>
        <w:pStyle w:val="Odlomakpopisa11"/>
        <w:spacing w:after="0" w:line="276" w:lineRule="auto"/>
        <w:ind w:firstLine="0"/>
        <w:rPr>
          <w:rFonts w:ascii="Calibri" w:hAnsi="Calibri" w:cs="Calibri"/>
          <w:szCs w:val="24"/>
          <w:highlight w:val="yellow"/>
        </w:rPr>
      </w:pPr>
    </w:p>
    <w:p w14:paraId="23BF3085" w14:textId="77777777" w:rsidR="00197E98" w:rsidRPr="00726DF3" w:rsidRDefault="00197E98" w:rsidP="00197E98">
      <w:pPr>
        <w:pStyle w:val="Caption"/>
        <w:keepNext/>
        <w:spacing w:line="240" w:lineRule="auto"/>
        <w:jc w:val="center"/>
      </w:pPr>
      <w:bookmarkStart w:id="60" w:name="_Toc532992602"/>
      <w:bookmarkStart w:id="61" w:name="_Toc4138131"/>
      <w:bookmarkStart w:id="62" w:name="_Toc65151710"/>
      <w:bookmarkStart w:id="63" w:name="_Toc66196049"/>
      <w:bookmarkStart w:id="64" w:name="_Toc181188823"/>
      <w:r w:rsidRPr="00726DF3">
        <w:lastRenderedPageBreak/>
        <w:t xml:space="preserve">Tablica </w:t>
      </w:r>
      <w:r w:rsidRPr="00726DF3">
        <w:rPr>
          <w:noProof/>
        </w:rPr>
        <w:fldChar w:fldCharType="begin"/>
      </w:r>
      <w:r w:rsidRPr="00726DF3">
        <w:rPr>
          <w:noProof/>
        </w:rPr>
        <w:instrText xml:space="preserve"> SEQ Tablica \* ARABIC </w:instrText>
      </w:r>
      <w:r w:rsidRPr="00726DF3">
        <w:rPr>
          <w:noProof/>
        </w:rPr>
        <w:fldChar w:fldCharType="separate"/>
      </w:r>
      <w:r w:rsidR="00726DF3" w:rsidRPr="00726DF3">
        <w:rPr>
          <w:noProof/>
        </w:rPr>
        <w:t>4</w:t>
      </w:r>
      <w:r w:rsidRPr="00726DF3">
        <w:rPr>
          <w:noProof/>
        </w:rPr>
        <w:fldChar w:fldCharType="end"/>
      </w:r>
      <w:r w:rsidR="00534CF7" w:rsidRPr="00726DF3">
        <w:t>:</w:t>
      </w:r>
      <w:r w:rsidRPr="00726DF3">
        <w:t xml:space="preserve"> Broj dana s jakim i olujnim vjetrom na području Koprivničko - križevačke županije</w:t>
      </w:r>
      <w:bookmarkEnd w:id="60"/>
      <w:bookmarkEnd w:id="61"/>
      <w:bookmarkEnd w:id="62"/>
      <w:bookmarkEnd w:id="63"/>
      <w:bookmarkEnd w:id="6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4"/>
        <w:gridCol w:w="571"/>
        <w:gridCol w:w="571"/>
        <w:gridCol w:w="571"/>
        <w:gridCol w:w="571"/>
        <w:gridCol w:w="571"/>
        <w:gridCol w:w="571"/>
        <w:gridCol w:w="571"/>
        <w:gridCol w:w="571"/>
        <w:gridCol w:w="571"/>
        <w:gridCol w:w="571"/>
        <w:gridCol w:w="571"/>
        <w:gridCol w:w="571"/>
        <w:gridCol w:w="971"/>
      </w:tblGrid>
      <w:tr w:rsidR="00197E98" w:rsidRPr="00726DF3" w14:paraId="4D481200" w14:textId="77777777" w:rsidTr="002551D3">
        <w:trPr>
          <w:trHeight w:hRule="exact" w:val="409"/>
          <w:tblHeader/>
          <w:jc w:val="center"/>
        </w:trPr>
        <w:tc>
          <w:tcPr>
            <w:tcW w:w="1244" w:type="dxa"/>
            <w:vAlign w:val="center"/>
          </w:tcPr>
          <w:p w14:paraId="78B519CE"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MJESECI</w:t>
            </w:r>
          </w:p>
        </w:tc>
        <w:tc>
          <w:tcPr>
            <w:tcW w:w="571" w:type="dxa"/>
            <w:vAlign w:val="center"/>
          </w:tcPr>
          <w:p w14:paraId="56ABFC94"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1</w:t>
            </w:r>
          </w:p>
        </w:tc>
        <w:tc>
          <w:tcPr>
            <w:tcW w:w="571" w:type="dxa"/>
            <w:vAlign w:val="center"/>
          </w:tcPr>
          <w:p w14:paraId="1F05A6A4"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2</w:t>
            </w:r>
          </w:p>
        </w:tc>
        <w:tc>
          <w:tcPr>
            <w:tcW w:w="571" w:type="dxa"/>
            <w:vAlign w:val="center"/>
          </w:tcPr>
          <w:p w14:paraId="36D69222"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3</w:t>
            </w:r>
          </w:p>
        </w:tc>
        <w:tc>
          <w:tcPr>
            <w:tcW w:w="571" w:type="dxa"/>
            <w:vAlign w:val="center"/>
          </w:tcPr>
          <w:p w14:paraId="60B0F0CD"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4</w:t>
            </w:r>
          </w:p>
        </w:tc>
        <w:tc>
          <w:tcPr>
            <w:tcW w:w="571" w:type="dxa"/>
            <w:vAlign w:val="center"/>
          </w:tcPr>
          <w:p w14:paraId="7F12C920"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5</w:t>
            </w:r>
          </w:p>
        </w:tc>
        <w:tc>
          <w:tcPr>
            <w:tcW w:w="571" w:type="dxa"/>
            <w:vAlign w:val="center"/>
          </w:tcPr>
          <w:p w14:paraId="0EBADCF8"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6</w:t>
            </w:r>
          </w:p>
        </w:tc>
        <w:tc>
          <w:tcPr>
            <w:tcW w:w="571" w:type="dxa"/>
            <w:vAlign w:val="center"/>
          </w:tcPr>
          <w:p w14:paraId="31BBD1D0"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7</w:t>
            </w:r>
          </w:p>
        </w:tc>
        <w:tc>
          <w:tcPr>
            <w:tcW w:w="571" w:type="dxa"/>
            <w:vAlign w:val="center"/>
          </w:tcPr>
          <w:p w14:paraId="0D6CE97D"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8</w:t>
            </w:r>
          </w:p>
        </w:tc>
        <w:tc>
          <w:tcPr>
            <w:tcW w:w="571" w:type="dxa"/>
            <w:vAlign w:val="center"/>
          </w:tcPr>
          <w:p w14:paraId="26461A7B"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9</w:t>
            </w:r>
          </w:p>
        </w:tc>
        <w:tc>
          <w:tcPr>
            <w:tcW w:w="571" w:type="dxa"/>
            <w:vAlign w:val="center"/>
          </w:tcPr>
          <w:p w14:paraId="6A72B1C1"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10</w:t>
            </w:r>
          </w:p>
        </w:tc>
        <w:tc>
          <w:tcPr>
            <w:tcW w:w="571" w:type="dxa"/>
            <w:vAlign w:val="center"/>
          </w:tcPr>
          <w:p w14:paraId="4D1A277B"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11</w:t>
            </w:r>
          </w:p>
        </w:tc>
        <w:tc>
          <w:tcPr>
            <w:tcW w:w="571" w:type="dxa"/>
            <w:vAlign w:val="center"/>
          </w:tcPr>
          <w:p w14:paraId="7F6988E0"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12</w:t>
            </w:r>
          </w:p>
        </w:tc>
        <w:tc>
          <w:tcPr>
            <w:tcW w:w="971" w:type="dxa"/>
            <w:vAlign w:val="center"/>
          </w:tcPr>
          <w:p w14:paraId="0EB4E87F"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GOD</w:t>
            </w:r>
          </w:p>
        </w:tc>
      </w:tr>
      <w:tr w:rsidR="00197E98" w:rsidRPr="00726DF3" w14:paraId="25FCB727" w14:textId="77777777" w:rsidTr="002551D3">
        <w:trPr>
          <w:trHeight w:val="150"/>
          <w:jc w:val="center"/>
        </w:trPr>
        <w:tc>
          <w:tcPr>
            <w:tcW w:w="9067" w:type="dxa"/>
            <w:gridSpan w:val="14"/>
            <w:vAlign w:val="center"/>
          </w:tcPr>
          <w:p w14:paraId="60E756E0" w14:textId="77777777" w:rsidR="00197E98" w:rsidRPr="00726DF3" w:rsidRDefault="00197E98" w:rsidP="002551D3">
            <w:pPr>
              <w:spacing w:after="0" w:line="240" w:lineRule="auto"/>
              <w:ind w:right="113"/>
              <w:jc w:val="center"/>
              <w:rPr>
                <w:rFonts w:cs="Calibri"/>
                <w:b/>
                <w:sz w:val="20"/>
                <w:szCs w:val="20"/>
                <w:lang w:eastAsia="zh-CN"/>
              </w:rPr>
            </w:pPr>
            <w:r w:rsidRPr="00726DF3">
              <w:rPr>
                <w:rFonts w:cs="Calibri"/>
                <w:b/>
                <w:sz w:val="20"/>
                <w:szCs w:val="20"/>
                <w:lang w:eastAsia="zh-CN"/>
              </w:rPr>
              <w:t>BROJ DANA S JAKIM VJETROM</w:t>
            </w:r>
          </w:p>
        </w:tc>
      </w:tr>
      <w:tr w:rsidR="00197E98" w:rsidRPr="00726DF3" w14:paraId="62C0F1A9" w14:textId="77777777" w:rsidTr="002551D3">
        <w:trPr>
          <w:trHeight w:val="64"/>
          <w:jc w:val="center"/>
        </w:trPr>
        <w:tc>
          <w:tcPr>
            <w:tcW w:w="1244" w:type="dxa"/>
            <w:vAlign w:val="center"/>
          </w:tcPr>
          <w:p w14:paraId="6B0B1C98"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SRED</w:t>
            </w:r>
          </w:p>
        </w:tc>
        <w:tc>
          <w:tcPr>
            <w:tcW w:w="571" w:type="dxa"/>
            <w:vAlign w:val="center"/>
          </w:tcPr>
          <w:p w14:paraId="2454F3B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0,1</w:t>
            </w:r>
          </w:p>
        </w:tc>
        <w:tc>
          <w:tcPr>
            <w:tcW w:w="571" w:type="dxa"/>
            <w:vAlign w:val="center"/>
          </w:tcPr>
          <w:p w14:paraId="6A16C776"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0,4</w:t>
            </w:r>
          </w:p>
        </w:tc>
        <w:tc>
          <w:tcPr>
            <w:tcW w:w="571" w:type="dxa"/>
            <w:vAlign w:val="center"/>
          </w:tcPr>
          <w:p w14:paraId="06EEF01C"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0,3</w:t>
            </w:r>
          </w:p>
        </w:tc>
        <w:tc>
          <w:tcPr>
            <w:tcW w:w="571" w:type="dxa"/>
            <w:vAlign w:val="center"/>
          </w:tcPr>
          <w:p w14:paraId="177E076A"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0,1</w:t>
            </w:r>
          </w:p>
        </w:tc>
        <w:tc>
          <w:tcPr>
            <w:tcW w:w="571" w:type="dxa"/>
            <w:vAlign w:val="center"/>
          </w:tcPr>
          <w:p w14:paraId="58EF2B8C"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0,3</w:t>
            </w:r>
          </w:p>
        </w:tc>
        <w:tc>
          <w:tcPr>
            <w:tcW w:w="571" w:type="dxa"/>
            <w:vAlign w:val="center"/>
          </w:tcPr>
          <w:p w14:paraId="6A6682FB"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0,3</w:t>
            </w:r>
          </w:p>
        </w:tc>
        <w:tc>
          <w:tcPr>
            <w:tcW w:w="571" w:type="dxa"/>
            <w:vAlign w:val="center"/>
          </w:tcPr>
          <w:p w14:paraId="79BBD150"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0,2</w:t>
            </w:r>
          </w:p>
        </w:tc>
        <w:tc>
          <w:tcPr>
            <w:tcW w:w="571" w:type="dxa"/>
            <w:vAlign w:val="center"/>
          </w:tcPr>
          <w:p w14:paraId="3559ED1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0,1</w:t>
            </w:r>
          </w:p>
        </w:tc>
        <w:tc>
          <w:tcPr>
            <w:tcW w:w="571" w:type="dxa"/>
            <w:vAlign w:val="center"/>
          </w:tcPr>
          <w:p w14:paraId="55EA3F8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0,1</w:t>
            </w:r>
          </w:p>
        </w:tc>
        <w:tc>
          <w:tcPr>
            <w:tcW w:w="571" w:type="dxa"/>
            <w:vAlign w:val="center"/>
          </w:tcPr>
          <w:p w14:paraId="169447FC"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519A4086"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25AA3471"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971" w:type="dxa"/>
            <w:vAlign w:val="center"/>
          </w:tcPr>
          <w:p w14:paraId="0DAA8BC6"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1,7</w:t>
            </w:r>
          </w:p>
        </w:tc>
      </w:tr>
      <w:tr w:rsidR="00197E98" w:rsidRPr="00726DF3" w14:paraId="18AF4E34" w14:textId="77777777" w:rsidTr="002551D3">
        <w:trPr>
          <w:trHeight w:val="64"/>
          <w:jc w:val="center"/>
        </w:trPr>
        <w:tc>
          <w:tcPr>
            <w:tcW w:w="1244" w:type="dxa"/>
            <w:vAlign w:val="center"/>
          </w:tcPr>
          <w:p w14:paraId="1F03CC38"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STD</w:t>
            </w:r>
          </w:p>
        </w:tc>
        <w:tc>
          <w:tcPr>
            <w:tcW w:w="571" w:type="dxa"/>
            <w:vAlign w:val="center"/>
          </w:tcPr>
          <w:p w14:paraId="6FBE426E"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0,2</w:t>
            </w:r>
          </w:p>
        </w:tc>
        <w:tc>
          <w:tcPr>
            <w:tcW w:w="571" w:type="dxa"/>
            <w:vAlign w:val="center"/>
          </w:tcPr>
          <w:p w14:paraId="710757B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0,7</w:t>
            </w:r>
          </w:p>
        </w:tc>
        <w:tc>
          <w:tcPr>
            <w:tcW w:w="571" w:type="dxa"/>
            <w:vAlign w:val="center"/>
          </w:tcPr>
          <w:p w14:paraId="41BDEF8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0,5</w:t>
            </w:r>
          </w:p>
        </w:tc>
        <w:tc>
          <w:tcPr>
            <w:tcW w:w="571" w:type="dxa"/>
            <w:vAlign w:val="center"/>
          </w:tcPr>
          <w:p w14:paraId="2E9A4630"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0,2</w:t>
            </w:r>
          </w:p>
        </w:tc>
        <w:tc>
          <w:tcPr>
            <w:tcW w:w="571" w:type="dxa"/>
            <w:vAlign w:val="center"/>
          </w:tcPr>
          <w:p w14:paraId="6F8371DB"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0,6</w:t>
            </w:r>
          </w:p>
        </w:tc>
        <w:tc>
          <w:tcPr>
            <w:tcW w:w="571" w:type="dxa"/>
            <w:vAlign w:val="center"/>
          </w:tcPr>
          <w:p w14:paraId="20B3D745"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0,6</w:t>
            </w:r>
          </w:p>
        </w:tc>
        <w:tc>
          <w:tcPr>
            <w:tcW w:w="571" w:type="dxa"/>
            <w:vAlign w:val="center"/>
          </w:tcPr>
          <w:p w14:paraId="2E563D85"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0,5</w:t>
            </w:r>
          </w:p>
        </w:tc>
        <w:tc>
          <w:tcPr>
            <w:tcW w:w="571" w:type="dxa"/>
            <w:vAlign w:val="center"/>
          </w:tcPr>
          <w:p w14:paraId="3D82EDC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0,3</w:t>
            </w:r>
          </w:p>
        </w:tc>
        <w:tc>
          <w:tcPr>
            <w:tcW w:w="571" w:type="dxa"/>
            <w:vAlign w:val="center"/>
          </w:tcPr>
          <w:p w14:paraId="62E90305"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0,2</w:t>
            </w:r>
          </w:p>
        </w:tc>
        <w:tc>
          <w:tcPr>
            <w:tcW w:w="571" w:type="dxa"/>
            <w:vAlign w:val="center"/>
          </w:tcPr>
          <w:p w14:paraId="2025D034"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65B11841"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55FC6CC0"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971" w:type="dxa"/>
            <w:vAlign w:val="center"/>
          </w:tcPr>
          <w:p w14:paraId="4FE4D43F"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1,8</w:t>
            </w:r>
          </w:p>
        </w:tc>
      </w:tr>
      <w:tr w:rsidR="00197E98" w:rsidRPr="00726DF3" w14:paraId="075EBF02" w14:textId="77777777" w:rsidTr="002551D3">
        <w:trPr>
          <w:trHeight w:val="64"/>
          <w:jc w:val="center"/>
        </w:trPr>
        <w:tc>
          <w:tcPr>
            <w:tcW w:w="1244" w:type="dxa"/>
            <w:vAlign w:val="center"/>
          </w:tcPr>
          <w:p w14:paraId="1857E826"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MIN</w:t>
            </w:r>
          </w:p>
        </w:tc>
        <w:tc>
          <w:tcPr>
            <w:tcW w:w="571" w:type="dxa"/>
            <w:vAlign w:val="center"/>
          </w:tcPr>
          <w:p w14:paraId="7F71C9A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4B52E3D0"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45FA870B"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371B7ABA"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34400138"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167B9E68"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1F78C630"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7757E112"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0162743E"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3912160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05E3405E"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7A291BD4"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971" w:type="dxa"/>
            <w:vAlign w:val="center"/>
          </w:tcPr>
          <w:p w14:paraId="161D9160"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0</w:t>
            </w:r>
          </w:p>
        </w:tc>
      </w:tr>
      <w:tr w:rsidR="00197E98" w:rsidRPr="00726DF3" w14:paraId="0C8A4F39" w14:textId="77777777" w:rsidTr="002551D3">
        <w:trPr>
          <w:trHeight w:val="64"/>
          <w:jc w:val="center"/>
        </w:trPr>
        <w:tc>
          <w:tcPr>
            <w:tcW w:w="1244" w:type="dxa"/>
            <w:vAlign w:val="center"/>
          </w:tcPr>
          <w:p w14:paraId="58D26CDE"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MAKS</w:t>
            </w:r>
          </w:p>
        </w:tc>
        <w:tc>
          <w:tcPr>
            <w:tcW w:w="571" w:type="dxa"/>
            <w:vAlign w:val="center"/>
          </w:tcPr>
          <w:p w14:paraId="1BA762E2"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c>
          <w:tcPr>
            <w:tcW w:w="571" w:type="dxa"/>
            <w:vAlign w:val="center"/>
          </w:tcPr>
          <w:p w14:paraId="7F893098"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3</w:t>
            </w:r>
          </w:p>
        </w:tc>
        <w:tc>
          <w:tcPr>
            <w:tcW w:w="571" w:type="dxa"/>
            <w:vAlign w:val="center"/>
          </w:tcPr>
          <w:p w14:paraId="4D1A35C6"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c>
          <w:tcPr>
            <w:tcW w:w="571" w:type="dxa"/>
            <w:vAlign w:val="center"/>
          </w:tcPr>
          <w:p w14:paraId="018DBED5"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c>
          <w:tcPr>
            <w:tcW w:w="571" w:type="dxa"/>
            <w:vAlign w:val="center"/>
          </w:tcPr>
          <w:p w14:paraId="35DE92F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w:t>
            </w:r>
          </w:p>
        </w:tc>
        <w:tc>
          <w:tcPr>
            <w:tcW w:w="571" w:type="dxa"/>
            <w:vAlign w:val="center"/>
          </w:tcPr>
          <w:p w14:paraId="36B83624"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w:t>
            </w:r>
          </w:p>
        </w:tc>
        <w:tc>
          <w:tcPr>
            <w:tcW w:w="571" w:type="dxa"/>
            <w:vAlign w:val="center"/>
          </w:tcPr>
          <w:p w14:paraId="5401DB6B"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w:t>
            </w:r>
          </w:p>
        </w:tc>
        <w:tc>
          <w:tcPr>
            <w:tcW w:w="571" w:type="dxa"/>
            <w:vAlign w:val="center"/>
          </w:tcPr>
          <w:p w14:paraId="664B77A1"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c>
          <w:tcPr>
            <w:tcW w:w="571" w:type="dxa"/>
            <w:vAlign w:val="center"/>
          </w:tcPr>
          <w:p w14:paraId="78393A92"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c>
          <w:tcPr>
            <w:tcW w:w="571" w:type="dxa"/>
            <w:vAlign w:val="center"/>
          </w:tcPr>
          <w:p w14:paraId="4688E022"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0C0B642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2C0ED470"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971" w:type="dxa"/>
            <w:vAlign w:val="center"/>
          </w:tcPr>
          <w:p w14:paraId="4FF8881B"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7</w:t>
            </w:r>
          </w:p>
        </w:tc>
      </w:tr>
      <w:tr w:rsidR="00197E98" w:rsidRPr="00726DF3" w14:paraId="025FC1EB" w14:textId="77777777" w:rsidTr="002551D3">
        <w:trPr>
          <w:trHeight w:val="213"/>
          <w:jc w:val="center"/>
        </w:trPr>
        <w:tc>
          <w:tcPr>
            <w:tcW w:w="9067" w:type="dxa"/>
            <w:gridSpan w:val="14"/>
            <w:vAlign w:val="center"/>
          </w:tcPr>
          <w:p w14:paraId="310E0843" w14:textId="77777777" w:rsidR="00197E98" w:rsidRPr="00726DF3" w:rsidRDefault="00197E98" w:rsidP="002551D3">
            <w:pPr>
              <w:spacing w:after="0" w:line="240" w:lineRule="auto"/>
              <w:ind w:right="113"/>
              <w:jc w:val="center"/>
              <w:rPr>
                <w:rFonts w:cs="Calibri"/>
                <w:b/>
                <w:sz w:val="20"/>
                <w:szCs w:val="20"/>
                <w:lang w:eastAsia="zh-CN"/>
              </w:rPr>
            </w:pPr>
            <w:r w:rsidRPr="00726DF3">
              <w:rPr>
                <w:rFonts w:cs="Calibri"/>
                <w:b/>
                <w:sz w:val="20"/>
                <w:szCs w:val="20"/>
                <w:lang w:eastAsia="zh-CN"/>
              </w:rPr>
              <w:t>BROJ DANA S OLUJNIM VJETROM</w:t>
            </w:r>
          </w:p>
        </w:tc>
      </w:tr>
      <w:tr w:rsidR="00197E98" w:rsidRPr="00726DF3" w14:paraId="77E8E8A4" w14:textId="77777777" w:rsidTr="002551D3">
        <w:trPr>
          <w:trHeight w:val="64"/>
          <w:jc w:val="center"/>
        </w:trPr>
        <w:tc>
          <w:tcPr>
            <w:tcW w:w="1244" w:type="dxa"/>
            <w:vAlign w:val="center"/>
          </w:tcPr>
          <w:p w14:paraId="2E9F041A"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SRED</w:t>
            </w:r>
          </w:p>
        </w:tc>
        <w:tc>
          <w:tcPr>
            <w:tcW w:w="571" w:type="dxa"/>
            <w:vAlign w:val="center"/>
          </w:tcPr>
          <w:p w14:paraId="256D27F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67A353B8"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7FCFB8FE"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5EF8F1D7"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0F62B1D4"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584CDAFF"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0,1</w:t>
            </w:r>
          </w:p>
        </w:tc>
        <w:tc>
          <w:tcPr>
            <w:tcW w:w="571" w:type="dxa"/>
            <w:vAlign w:val="center"/>
          </w:tcPr>
          <w:p w14:paraId="177A3F55"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47DC596C"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6B5F7141"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4788AF77"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61C054C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0,1</w:t>
            </w:r>
          </w:p>
        </w:tc>
        <w:tc>
          <w:tcPr>
            <w:tcW w:w="571" w:type="dxa"/>
            <w:vAlign w:val="center"/>
          </w:tcPr>
          <w:p w14:paraId="2A821DE2"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971" w:type="dxa"/>
            <w:vAlign w:val="center"/>
          </w:tcPr>
          <w:p w14:paraId="5CC11FAC"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0,1</w:t>
            </w:r>
          </w:p>
        </w:tc>
      </w:tr>
      <w:tr w:rsidR="00197E98" w:rsidRPr="00726DF3" w14:paraId="68D75C49" w14:textId="77777777" w:rsidTr="002551D3">
        <w:trPr>
          <w:trHeight w:val="64"/>
          <w:jc w:val="center"/>
        </w:trPr>
        <w:tc>
          <w:tcPr>
            <w:tcW w:w="1244" w:type="dxa"/>
            <w:vAlign w:val="center"/>
          </w:tcPr>
          <w:p w14:paraId="3D31CFA4"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STD</w:t>
            </w:r>
          </w:p>
        </w:tc>
        <w:tc>
          <w:tcPr>
            <w:tcW w:w="571" w:type="dxa"/>
            <w:vAlign w:val="center"/>
          </w:tcPr>
          <w:p w14:paraId="3AF7AE5B"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4AE8A27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59AE6F8C"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13FA3B68"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01C5CDB1"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1C70A8AA"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0,2</w:t>
            </w:r>
          </w:p>
        </w:tc>
        <w:tc>
          <w:tcPr>
            <w:tcW w:w="571" w:type="dxa"/>
            <w:vAlign w:val="center"/>
          </w:tcPr>
          <w:p w14:paraId="29033F6E"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7CA515E1"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64455E6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5443BDC8"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571" w:type="dxa"/>
            <w:vAlign w:val="center"/>
          </w:tcPr>
          <w:p w14:paraId="45D4811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0,2</w:t>
            </w:r>
          </w:p>
        </w:tc>
        <w:tc>
          <w:tcPr>
            <w:tcW w:w="571" w:type="dxa"/>
            <w:vAlign w:val="center"/>
          </w:tcPr>
          <w:p w14:paraId="046A1F1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0,0</w:t>
            </w:r>
          </w:p>
        </w:tc>
        <w:tc>
          <w:tcPr>
            <w:tcW w:w="971" w:type="dxa"/>
            <w:vAlign w:val="center"/>
          </w:tcPr>
          <w:p w14:paraId="76384C63"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0,3</w:t>
            </w:r>
          </w:p>
        </w:tc>
      </w:tr>
      <w:tr w:rsidR="00197E98" w:rsidRPr="00726DF3" w14:paraId="60301516" w14:textId="77777777" w:rsidTr="002551D3">
        <w:trPr>
          <w:trHeight w:val="64"/>
          <w:jc w:val="center"/>
        </w:trPr>
        <w:tc>
          <w:tcPr>
            <w:tcW w:w="1244" w:type="dxa"/>
            <w:vAlign w:val="center"/>
          </w:tcPr>
          <w:p w14:paraId="28FC5322"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MIN</w:t>
            </w:r>
          </w:p>
        </w:tc>
        <w:tc>
          <w:tcPr>
            <w:tcW w:w="571" w:type="dxa"/>
            <w:vAlign w:val="center"/>
          </w:tcPr>
          <w:p w14:paraId="730E076E"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7C3FFD1F"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3DDE7956"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1AE1A17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5CFB7E02"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371E0CA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16D79100"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66E260EC"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15AD3938"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3178DA02"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04504F34"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17FB3484"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971" w:type="dxa"/>
            <w:vAlign w:val="center"/>
          </w:tcPr>
          <w:p w14:paraId="1B1A6F64"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0</w:t>
            </w:r>
          </w:p>
        </w:tc>
      </w:tr>
      <w:tr w:rsidR="00197E98" w:rsidRPr="00726DF3" w14:paraId="26CA0AB0" w14:textId="77777777" w:rsidTr="002551D3">
        <w:trPr>
          <w:trHeight w:val="64"/>
          <w:jc w:val="center"/>
        </w:trPr>
        <w:tc>
          <w:tcPr>
            <w:tcW w:w="1244" w:type="dxa"/>
            <w:vAlign w:val="center"/>
          </w:tcPr>
          <w:p w14:paraId="2FA5CAF4"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MAKS</w:t>
            </w:r>
          </w:p>
        </w:tc>
        <w:tc>
          <w:tcPr>
            <w:tcW w:w="571" w:type="dxa"/>
            <w:vAlign w:val="center"/>
          </w:tcPr>
          <w:p w14:paraId="0667C3F1"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55D4AB1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5AB4C0E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63599AE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7F97D40C"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7EAECB8A"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c>
          <w:tcPr>
            <w:tcW w:w="571" w:type="dxa"/>
            <w:vAlign w:val="center"/>
          </w:tcPr>
          <w:p w14:paraId="12C35EA7"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6C12E756"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2C41B0B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6F24906D"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571" w:type="dxa"/>
            <w:vAlign w:val="center"/>
          </w:tcPr>
          <w:p w14:paraId="68C597C9"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c>
          <w:tcPr>
            <w:tcW w:w="571" w:type="dxa"/>
            <w:vAlign w:val="center"/>
          </w:tcPr>
          <w:p w14:paraId="7F5CF353" w14:textId="77777777" w:rsidR="00197E98" w:rsidRPr="00726DF3" w:rsidRDefault="00197E98"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w:t>
            </w:r>
          </w:p>
        </w:tc>
        <w:tc>
          <w:tcPr>
            <w:tcW w:w="971" w:type="dxa"/>
            <w:vAlign w:val="center"/>
          </w:tcPr>
          <w:p w14:paraId="2BEFBA47" w14:textId="77777777" w:rsidR="00197E98" w:rsidRPr="00726DF3" w:rsidRDefault="00197E98" w:rsidP="002551D3">
            <w:pPr>
              <w:spacing w:after="0" w:line="240" w:lineRule="auto"/>
              <w:jc w:val="center"/>
              <w:rPr>
                <w:rFonts w:cs="Calibri"/>
                <w:b/>
                <w:sz w:val="20"/>
                <w:szCs w:val="20"/>
                <w:lang w:eastAsia="zh-CN"/>
              </w:rPr>
            </w:pPr>
            <w:r w:rsidRPr="00726DF3">
              <w:rPr>
                <w:rFonts w:cs="Calibri"/>
                <w:b/>
                <w:sz w:val="20"/>
                <w:szCs w:val="20"/>
                <w:lang w:eastAsia="zh-CN"/>
              </w:rPr>
              <w:t>1</w:t>
            </w:r>
          </w:p>
        </w:tc>
      </w:tr>
    </w:tbl>
    <w:p w14:paraId="3008D40F" w14:textId="77777777" w:rsidR="00197E98" w:rsidRPr="00726DF3" w:rsidRDefault="00197E98" w:rsidP="00197E98">
      <w:pPr>
        <w:spacing w:after="0" w:line="240" w:lineRule="auto"/>
        <w:jc w:val="center"/>
        <w:rPr>
          <w:rFonts w:cs="Calibri"/>
          <w:sz w:val="20"/>
          <w:szCs w:val="20"/>
          <w:lang w:eastAsia="zh-CN"/>
        </w:rPr>
      </w:pPr>
      <w:r w:rsidRPr="00726DF3">
        <w:rPr>
          <w:rFonts w:cs="Calibri"/>
          <w:sz w:val="20"/>
          <w:szCs w:val="20"/>
          <w:lang w:eastAsia="zh-CN"/>
        </w:rPr>
        <w:t>Izvor: Meteorološka podloga za potrebe procjene ugroženosti stanovništva, materijalnih i kulturnih dobara Koprivničko – križevačke županije, 2006.</w:t>
      </w:r>
    </w:p>
    <w:p w14:paraId="5DBC2049" w14:textId="77777777" w:rsidR="0014084D" w:rsidRPr="001E71B1" w:rsidRDefault="0014084D" w:rsidP="0014084D">
      <w:pPr>
        <w:pStyle w:val="Odlomakpopisa11"/>
        <w:spacing w:after="0" w:line="276" w:lineRule="auto"/>
        <w:ind w:firstLine="0"/>
        <w:rPr>
          <w:rFonts w:ascii="Calibri" w:hAnsi="Calibri" w:cs="Calibri"/>
          <w:szCs w:val="24"/>
          <w:highlight w:val="yellow"/>
        </w:rPr>
      </w:pPr>
    </w:p>
    <w:p w14:paraId="152F6C62" w14:textId="77777777" w:rsidR="0014084D" w:rsidRPr="00726DF3" w:rsidRDefault="0014084D" w:rsidP="0014084D">
      <w:pPr>
        <w:pStyle w:val="ListParagraph"/>
        <w:numPr>
          <w:ilvl w:val="0"/>
          <w:numId w:val="16"/>
        </w:numPr>
        <w:spacing w:after="0"/>
        <w:jc w:val="both"/>
        <w:rPr>
          <w:rFonts w:cs="Calibri"/>
          <w:b/>
          <w:bCs/>
          <w:sz w:val="24"/>
          <w:szCs w:val="24"/>
        </w:rPr>
      </w:pPr>
      <w:r w:rsidRPr="00726DF3">
        <w:rPr>
          <w:rFonts w:cs="Calibri"/>
          <w:b/>
          <w:bCs/>
          <w:sz w:val="24"/>
          <w:szCs w:val="24"/>
        </w:rPr>
        <w:t>Preventivne mjere radi umanjenja posljedica prirodne nepogode</w:t>
      </w:r>
    </w:p>
    <w:p w14:paraId="575DB99A" w14:textId="77777777" w:rsidR="0014084D" w:rsidRPr="00726DF3" w:rsidRDefault="0014084D" w:rsidP="0014084D">
      <w:pPr>
        <w:pStyle w:val="ListParagraph"/>
        <w:spacing w:after="0"/>
        <w:jc w:val="both"/>
        <w:rPr>
          <w:rFonts w:cs="Calibri"/>
          <w:b/>
          <w:bCs/>
          <w:sz w:val="24"/>
          <w:szCs w:val="24"/>
        </w:rPr>
      </w:pPr>
    </w:p>
    <w:p w14:paraId="41A62628" w14:textId="77777777" w:rsidR="00327C6F" w:rsidRPr="00726DF3" w:rsidRDefault="00327C6F" w:rsidP="00327C6F">
      <w:pPr>
        <w:spacing w:after="0"/>
        <w:rPr>
          <w:rFonts w:cs="Arial"/>
          <w:szCs w:val="24"/>
        </w:rPr>
      </w:pPr>
      <w:r w:rsidRPr="00726DF3">
        <w:rPr>
          <w:rFonts w:cs="Arial"/>
          <w:szCs w:val="24"/>
        </w:rPr>
        <w:t xml:space="preserve">Zbog mogućih velikih razaranja u toku kratkog vremenskog razdoblja i neposredne opasnosti po ljudske živote, veće nego bilo koje druge od gore navedenih ugroza, zaštiti materijalnih dobara i života ljudi pri nevremenu i olujama treba posvetiti posebnu pažnju. </w:t>
      </w:r>
    </w:p>
    <w:p w14:paraId="1E12A4E0" w14:textId="77777777" w:rsidR="00197E98" w:rsidRPr="00726DF3" w:rsidRDefault="00197E98" w:rsidP="00327C6F">
      <w:pPr>
        <w:spacing w:after="0"/>
        <w:rPr>
          <w:rFonts w:cs="Arial"/>
          <w:szCs w:val="24"/>
        </w:rPr>
      </w:pPr>
    </w:p>
    <w:p w14:paraId="4C4BDEC5" w14:textId="77777777" w:rsidR="00327C6F" w:rsidRPr="00726DF3" w:rsidRDefault="00327C6F" w:rsidP="00327C6F">
      <w:pPr>
        <w:spacing w:after="0"/>
        <w:rPr>
          <w:rFonts w:cs="Arial"/>
          <w:szCs w:val="24"/>
        </w:rPr>
      </w:pPr>
      <w:r w:rsidRPr="00726DF3">
        <w:rPr>
          <w:rFonts w:cs="Arial"/>
          <w:szCs w:val="24"/>
        </w:rPr>
        <w:t>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prometa i njegovih sudionika. Izbor građevnog materijala, a posebno za izgradnju krovišta i nadstrešnica, treba prilagoditi jačini vjetra. Kod planiranja i gradnje prometnica potrebno je voditi računa o vjetru i pojavi ekstremnih zračnih turbulencija. Na prometnicama se, na mjestima gdje postoji opasnost od udara vjetra olujne jačine, trebaju postavljati posebni zaštitni vjetrobrani (kameni i/ili betonski zidovi te perforirane stijene i/ili segmentni vjetrobrani) i posebni znakovi upozorenja.</w:t>
      </w:r>
    </w:p>
    <w:p w14:paraId="15AE0AA7" w14:textId="77777777" w:rsidR="0014084D" w:rsidRPr="00726DF3" w:rsidRDefault="0014084D" w:rsidP="0014084D">
      <w:pPr>
        <w:pStyle w:val="Odlomakpopisa11"/>
        <w:spacing w:after="0" w:line="276" w:lineRule="auto"/>
        <w:ind w:firstLine="0"/>
        <w:rPr>
          <w:rFonts w:ascii="Calibri" w:hAnsi="Calibri" w:cs="Calibri"/>
          <w:szCs w:val="24"/>
        </w:rPr>
      </w:pPr>
    </w:p>
    <w:p w14:paraId="50DB6F66" w14:textId="77777777" w:rsidR="0014084D" w:rsidRPr="00726DF3" w:rsidRDefault="0014084D" w:rsidP="0014084D">
      <w:pPr>
        <w:pStyle w:val="ListParagraph"/>
        <w:numPr>
          <w:ilvl w:val="0"/>
          <w:numId w:val="17"/>
        </w:numPr>
        <w:spacing w:after="0"/>
        <w:jc w:val="both"/>
        <w:rPr>
          <w:rFonts w:cs="Calibri"/>
          <w:b/>
          <w:bCs/>
          <w:sz w:val="24"/>
          <w:szCs w:val="24"/>
        </w:rPr>
      </w:pPr>
      <w:r w:rsidRPr="00726DF3">
        <w:rPr>
          <w:rFonts w:cs="Calibri"/>
          <w:b/>
          <w:bCs/>
          <w:sz w:val="24"/>
          <w:szCs w:val="24"/>
        </w:rPr>
        <w:t>Mjere za ublažavanje i otklanjanje izravnih posljedica prirodne nepogode</w:t>
      </w:r>
    </w:p>
    <w:p w14:paraId="0D4D87E1" w14:textId="77777777" w:rsidR="0014084D" w:rsidRPr="00726DF3" w:rsidRDefault="0014084D" w:rsidP="0014084D">
      <w:pPr>
        <w:pStyle w:val="ListParagraph"/>
        <w:spacing w:after="0"/>
        <w:jc w:val="both"/>
        <w:rPr>
          <w:rFonts w:cs="Calibri"/>
          <w:b/>
          <w:bCs/>
          <w:sz w:val="24"/>
          <w:szCs w:val="24"/>
        </w:rPr>
      </w:pPr>
    </w:p>
    <w:p w14:paraId="726284D3" w14:textId="77777777" w:rsidR="00197E98" w:rsidRPr="00726DF3" w:rsidRDefault="0014084D" w:rsidP="0014084D">
      <w:pPr>
        <w:pStyle w:val="Odlomakpopisa11"/>
        <w:spacing w:after="0" w:line="276" w:lineRule="auto"/>
        <w:ind w:firstLine="0"/>
        <w:rPr>
          <w:rFonts w:ascii="Calibri" w:hAnsi="Calibri" w:cs="Calibri"/>
          <w:szCs w:val="24"/>
        </w:rPr>
      </w:pPr>
      <w:r w:rsidRPr="00726DF3">
        <w:rPr>
          <w:rFonts w:ascii="Calibri" w:hAnsi="Calibri" w:cs="Calibri"/>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olujnog i orkanskog nevremena.</w:t>
      </w:r>
    </w:p>
    <w:p w14:paraId="488E746F" w14:textId="77777777" w:rsidR="0014084D" w:rsidRPr="001E71B1" w:rsidRDefault="0014084D" w:rsidP="0014084D">
      <w:pPr>
        <w:pStyle w:val="Odlomakpopisa11"/>
        <w:spacing w:after="0" w:line="276" w:lineRule="auto"/>
        <w:ind w:firstLine="0"/>
        <w:rPr>
          <w:rFonts w:ascii="Calibri" w:hAnsi="Calibri" w:cs="Calibri"/>
          <w:szCs w:val="24"/>
          <w:highlight w:val="yellow"/>
        </w:rPr>
      </w:pPr>
    </w:p>
    <w:p w14:paraId="1C15A1D0" w14:textId="77777777" w:rsidR="0014084D" w:rsidRPr="00726DF3" w:rsidRDefault="0014084D" w:rsidP="0014084D">
      <w:pPr>
        <w:pStyle w:val="Caption"/>
        <w:spacing w:line="240" w:lineRule="auto"/>
        <w:jc w:val="center"/>
        <w:rPr>
          <w:rFonts w:cs="Calibri"/>
          <w:lang w:eastAsia="hr-HR"/>
        </w:rPr>
      </w:pPr>
      <w:bookmarkStart w:id="65" w:name="_Toc112244992"/>
      <w:bookmarkStart w:id="66" w:name="_Toc181188824"/>
      <w:r w:rsidRPr="00726DF3">
        <w:rPr>
          <w:rFonts w:cs="Calibri"/>
        </w:rPr>
        <w:t xml:space="preserve">Tablica </w:t>
      </w:r>
      <w:r w:rsidRPr="00726DF3">
        <w:rPr>
          <w:rFonts w:cs="Calibri"/>
        </w:rPr>
        <w:fldChar w:fldCharType="begin"/>
      </w:r>
      <w:r w:rsidRPr="00726DF3">
        <w:rPr>
          <w:rFonts w:cs="Calibri"/>
        </w:rPr>
        <w:instrText xml:space="preserve"> SEQ Tablica \* ARABIC </w:instrText>
      </w:r>
      <w:r w:rsidRPr="00726DF3">
        <w:rPr>
          <w:rFonts w:cs="Calibri"/>
        </w:rPr>
        <w:fldChar w:fldCharType="separate"/>
      </w:r>
      <w:r w:rsidR="00726DF3" w:rsidRPr="00726DF3">
        <w:rPr>
          <w:rFonts w:cs="Calibri"/>
          <w:noProof/>
        </w:rPr>
        <w:t>5</w:t>
      </w:r>
      <w:r w:rsidRPr="00726DF3">
        <w:rPr>
          <w:rFonts w:cs="Calibri"/>
          <w:noProof/>
        </w:rPr>
        <w:fldChar w:fldCharType="end"/>
      </w:r>
      <w:r w:rsidRPr="00726DF3">
        <w:rPr>
          <w:rFonts w:cs="Calibri"/>
        </w:rPr>
        <w:t>: Mjere i postupci u slučaju olujnog i orkanskog vjetra</w:t>
      </w:r>
      <w:bookmarkEnd w:id="65"/>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F147F0" w:rsidRPr="00726DF3" w14:paraId="0AE710E3"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ED7A17" w14:textId="77777777" w:rsidR="00F147F0" w:rsidRPr="00726DF3" w:rsidRDefault="00F147F0" w:rsidP="008D661B">
            <w:pPr>
              <w:spacing w:after="0" w:line="240" w:lineRule="auto"/>
              <w:jc w:val="center"/>
              <w:rPr>
                <w:rFonts w:cs="Calibri"/>
                <w:b/>
                <w:bCs/>
                <w:sz w:val="20"/>
                <w:szCs w:val="20"/>
              </w:rPr>
            </w:pPr>
            <w:bookmarkStart w:id="67" w:name="_Toc112244975"/>
            <w:r w:rsidRPr="00726DF3">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716972" w14:textId="77777777" w:rsidR="00F147F0" w:rsidRPr="00726DF3" w:rsidRDefault="00F147F0" w:rsidP="008D661B">
            <w:pPr>
              <w:spacing w:after="0" w:line="240" w:lineRule="auto"/>
              <w:jc w:val="center"/>
              <w:rPr>
                <w:rFonts w:cs="Calibri"/>
                <w:b/>
                <w:bCs/>
                <w:sz w:val="20"/>
                <w:szCs w:val="20"/>
              </w:rPr>
            </w:pPr>
            <w:r w:rsidRPr="00726DF3">
              <w:rPr>
                <w:rFonts w:cs="Calibri"/>
                <w:b/>
                <w:bCs/>
                <w:sz w:val="20"/>
                <w:szCs w:val="20"/>
              </w:rPr>
              <w:t>MJERE I POSTUPCI</w:t>
            </w:r>
          </w:p>
        </w:tc>
      </w:tr>
      <w:tr w:rsidR="00F147F0" w:rsidRPr="00726DF3" w14:paraId="3DAC4FBF"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D7F791A"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E55D3D3"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Izvještavanje </w:t>
            </w:r>
            <w:r w:rsidR="0071482F" w:rsidRPr="00726DF3">
              <w:rPr>
                <w:rFonts w:cs="Calibri"/>
                <w:sz w:val="20"/>
                <w:szCs w:val="20"/>
              </w:rPr>
              <w:t>O</w:t>
            </w:r>
            <w:r w:rsidRPr="00726DF3">
              <w:rPr>
                <w:rFonts w:cs="Calibri"/>
                <w:sz w:val="20"/>
                <w:szCs w:val="20"/>
              </w:rPr>
              <w:t xml:space="preserve">pćinskog načelnika i predlaganja aktiviranja Općinskog povjerenstva </w:t>
            </w:r>
          </w:p>
        </w:tc>
      </w:tr>
      <w:tr w:rsidR="00F147F0" w:rsidRPr="00726DF3" w14:paraId="1A3E7589"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67C233D"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3608E43"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Pozivanje Općinskog povjerenstva te izrada popisa šteta sukladno </w:t>
            </w:r>
            <w:r w:rsidRPr="00726DF3">
              <w:rPr>
                <w:rFonts w:cs="Calibri"/>
                <w:i/>
                <w:iCs/>
                <w:sz w:val="20"/>
                <w:szCs w:val="20"/>
              </w:rPr>
              <w:t>Zakonu</w:t>
            </w:r>
            <w:r w:rsidRPr="00726DF3">
              <w:rPr>
                <w:rFonts w:cs="Calibri"/>
                <w:sz w:val="20"/>
                <w:szCs w:val="20"/>
              </w:rPr>
              <w:t xml:space="preserve"> </w:t>
            </w:r>
          </w:p>
        </w:tc>
      </w:tr>
      <w:tr w:rsidR="00F147F0" w:rsidRPr="00726DF3" w14:paraId="384821EE"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92FD066"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A5ACBC5"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Pozivanje Stožera civilne zaštite Općine </w:t>
            </w:r>
            <w:r w:rsidR="001E71B1" w:rsidRPr="00726DF3">
              <w:rPr>
                <w:rFonts w:cs="Calibri"/>
                <w:sz w:val="20"/>
                <w:szCs w:val="20"/>
              </w:rPr>
              <w:t>Drnje</w:t>
            </w:r>
          </w:p>
        </w:tc>
      </w:tr>
      <w:tr w:rsidR="00F147F0" w:rsidRPr="00726DF3" w14:paraId="5211CD29"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424A6760"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3B6CA564"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Prikupljanje informacija o dijelovima Općine </w:t>
            </w:r>
            <w:r w:rsidR="001E71B1" w:rsidRPr="00726DF3">
              <w:rPr>
                <w:rFonts w:cs="Calibri"/>
                <w:sz w:val="20"/>
                <w:szCs w:val="20"/>
              </w:rPr>
              <w:t>Drnje</w:t>
            </w:r>
            <w:r w:rsidRPr="00726DF3">
              <w:rPr>
                <w:rFonts w:cs="Calibri"/>
                <w:sz w:val="20"/>
                <w:szCs w:val="20"/>
              </w:rPr>
              <w:t xml:space="preserve"> u kojima su se dogodile najveće materijalne štete</w:t>
            </w:r>
          </w:p>
        </w:tc>
      </w:tr>
      <w:tr w:rsidR="00F147F0" w:rsidRPr="00726DF3" w14:paraId="05D702C9"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FF883F3"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BEAC3E3"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Prikupljanje informacija o mogućnosti funkcioniranja kritične infrastrukture: </w:t>
            </w:r>
          </w:p>
          <w:p w14:paraId="0869C7AA"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vodoopskrbu,</w:t>
            </w:r>
          </w:p>
          <w:p w14:paraId="5D1D8352"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elektroopskrbu,</w:t>
            </w:r>
          </w:p>
          <w:p w14:paraId="5043D454"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plinoopskrbu,</w:t>
            </w:r>
          </w:p>
          <w:p w14:paraId="553577CD"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telekomunikacija,</w:t>
            </w:r>
          </w:p>
          <w:p w14:paraId="7F41D2C7"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prikupljanje informacija o prohodnosti prometnica,</w:t>
            </w:r>
          </w:p>
          <w:p w14:paraId="1B401E4C" w14:textId="77777777" w:rsidR="00F147F0" w:rsidRPr="00726DF3" w:rsidRDefault="00F147F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 xml:space="preserve">prikupljanje informacija o stanju društvenih i stambenih objekata na području Općine </w:t>
            </w:r>
            <w:r w:rsidR="001E71B1" w:rsidRPr="00726DF3">
              <w:rPr>
                <w:rFonts w:cs="Calibri"/>
                <w:sz w:val="20"/>
                <w:szCs w:val="20"/>
                <w:lang w:val="en-US"/>
              </w:rPr>
              <w:t>Drnje</w:t>
            </w:r>
          </w:p>
        </w:tc>
      </w:tr>
      <w:tr w:rsidR="00F147F0" w:rsidRPr="00726DF3" w14:paraId="04E32C72"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24927CD6"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2CBF0D7" w14:textId="77777777" w:rsidR="00F147F0" w:rsidRPr="00726DF3" w:rsidRDefault="00F147F0" w:rsidP="008D661B">
            <w:pPr>
              <w:spacing w:after="0" w:line="240" w:lineRule="auto"/>
              <w:rPr>
                <w:rFonts w:cs="Calibri"/>
                <w:sz w:val="20"/>
                <w:szCs w:val="20"/>
              </w:rPr>
            </w:pPr>
            <w:r w:rsidRPr="00726DF3">
              <w:rPr>
                <w:rFonts w:cs="Calibri"/>
                <w:sz w:val="20"/>
                <w:szCs w:val="20"/>
              </w:rPr>
              <w:t>Aktiviranje DVD-a</w:t>
            </w:r>
          </w:p>
        </w:tc>
      </w:tr>
      <w:tr w:rsidR="00F147F0" w:rsidRPr="00726DF3" w14:paraId="4E5307DE"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A2CB7B4"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0904743" w14:textId="77777777" w:rsidR="00F147F0" w:rsidRPr="00726DF3" w:rsidRDefault="00F147F0" w:rsidP="008D661B">
            <w:pPr>
              <w:spacing w:after="0" w:line="240" w:lineRule="auto"/>
              <w:rPr>
                <w:rFonts w:cs="Calibri"/>
                <w:sz w:val="20"/>
                <w:szCs w:val="20"/>
              </w:rPr>
            </w:pPr>
            <w:r w:rsidRPr="00726DF3">
              <w:rPr>
                <w:rFonts w:cs="Calibri"/>
                <w:sz w:val="20"/>
                <w:szCs w:val="20"/>
              </w:rPr>
              <w:t>Utvrđivanje redoslijeda u smislu stavljanja u potpunu funkciju kritične infrastrukture sljedećim prioritetom:</w:t>
            </w:r>
          </w:p>
          <w:p w14:paraId="7A0AAB21"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vodoopskrbni sustav,</w:t>
            </w:r>
          </w:p>
          <w:p w14:paraId="0654105F"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 xml:space="preserve">zdravstvene ustanove, </w:t>
            </w:r>
          </w:p>
          <w:p w14:paraId="6204B7E5"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vatrogasni i društveni domovi,</w:t>
            </w:r>
          </w:p>
          <w:p w14:paraId="6A0FAC8C"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objekti za zbrinjavanje,</w:t>
            </w:r>
          </w:p>
          <w:p w14:paraId="765B6753"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elektroopskrba,</w:t>
            </w:r>
          </w:p>
          <w:p w14:paraId="2B97CDA5"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plinoopskrba,</w:t>
            </w:r>
          </w:p>
          <w:p w14:paraId="79B8FB65"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objekti za pripremu hrane,</w:t>
            </w:r>
          </w:p>
          <w:p w14:paraId="48914455"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telekomunikacije,</w:t>
            </w:r>
          </w:p>
          <w:p w14:paraId="07F74746"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pošta,</w:t>
            </w:r>
          </w:p>
          <w:p w14:paraId="34760C77"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škole,</w:t>
            </w:r>
          </w:p>
          <w:p w14:paraId="2FC90860" w14:textId="77777777" w:rsidR="00F147F0" w:rsidRPr="00726DF3" w:rsidRDefault="00F147F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ostali korisnici.</w:t>
            </w:r>
          </w:p>
        </w:tc>
      </w:tr>
      <w:tr w:rsidR="00F147F0" w:rsidRPr="00726DF3" w14:paraId="37039A06"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261A3F1"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6DB3BA7"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Utvrđivanje redoslijeda u smislu stavljanja u potpunu funkciju prometnica na području Općine </w:t>
            </w:r>
            <w:r w:rsidR="001E71B1" w:rsidRPr="00726DF3">
              <w:rPr>
                <w:rFonts w:cs="Calibri"/>
                <w:sz w:val="20"/>
                <w:szCs w:val="20"/>
              </w:rPr>
              <w:t>Drnje</w:t>
            </w:r>
            <w:r w:rsidRPr="00726DF3">
              <w:rPr>
                <w:rFonts w:cs="Calibri"/>
                <w:sz w:val="20"/>
                <w:szCs w:val="20"/>
              </w:rPr>
              <w:t xml:space="preserve"> sljedećim redoslijedom: </w:t>
            </w:r>
          </w:p>
          <w:p w14:paraId="338C4D1C"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državne ceste,</w:t>
            </w:r>
          </w:p>
          <w:p w14:paraId="2877040A"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županijske ceste,</w:t>
            </w:r>
          </w:p>
          <w:p w14:paraId="78E2B771"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lokalne ceste,</w:t>
            </w:r>
          </w:p>
          <w:p w14:paraId="2CA452A7" w14:textId="77777777" w:rsidR="00F147F0" w:rsidRPr="00726DF3" w:rsidRDefault="00F147F0" w:rsidP="008D661B">
            <w:pPr>
              <w:numPr>
                <w:ilvl w:val="0"/>
                <w:numId w:val="20"/>
              </w:numPr>
              <w:spacing w:after="0" w:line="240" w:lineRule="auto"/>
              <w:ind w:right="66"/>
              <w:contextualSpacing/>
              <w:rPr>
                <w:rFonts w:cs="Calibri"/>
                <w:sz w:val="20"/>
                <w:szCs w:val="20"/>
                <w:lang w:val="en-US"/>
              </w:rPr>
            </w:pPr>
            <w:r w:rsidRPr="00726DF3">
              <w:rPr>
                <w:rFonts w:cs="Calibri"/>
                <w:sz w:val="20"/>
                <w:szCs w:val="20"/>
                <w:lang w:val="en-US"/>
              </w:rPr>
              <w:t>nerazvrstane ceste.</w:t>
            </w:r>
          </w:p>
        </w:tc>
      </w:tr>
      <w:tr w:rsidR="00F147F0" w:rsidRPr="00726DF3" w14:paraId="0E580D91"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2038AB5A"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9126700" w14:textId="77777777" w:rsidR="00F147F0" w:rsidRPr="00726DF3" w:rsidRDefault="00F147F0" w:rsidP="008D661B">
            <w:pPr>
              <w:spacing w:after="0" w:line="240" w:lineRule="auto"/>
              <w:rPr>
                <w:rFonts w:cs="Calibri"/>
                <w:sz w:val="20"/>
                <w:szCs w:val="20"/>
              </w:rPr>
            </w:pPr>
            <w:r w:rsidRPr="00726DF3">
              <w:rPr>
                <w:rFonts w:cs="Calibri"/>
                <w:sz w:val="20"/>
                <w:szCs w:val="20"/>
              </w:rPr>
              <w:t>Utvrđivanje redoslijeda u smislu privremene sanacije oštećenja sljedećih objekata:</w:t>
            </w:r>
          </w:p>
          <w:p w14:paraId="12063389"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zdravstvene ustanove,</w:t>
            </w:r>
          </w:p>
          <w:p w14:paraId="12F3BBA8"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škole,</w:t>
            </w:r>
          </w:p>
          <w:p w14:paraId="2B72C7F1"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domovi za starije i nemoćne,</w:t>
            </w:r>
          </w:p>
          <w:p w14:paraId="6D6D2CF5"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vatrogasni i društveni domovi,</w:t>
            </w:r>
          </w:p>
          <w:p w14:paraId="1062ACFE"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trgovine,</w:t>
            </w:r>
          </w:p>
          <w:p w14:paraId="349334A9" w14:textId="77777777" w:rsidR="00F147F0" w:rsidRPr="00726DF3" w:rsidRDefault="00F147F0" w:rsidP="008D661B">
            <w:pPr>
              <w:numPr>
                <w:ilvl w:val="0"/>
                <w:numId w:val="21"/>
              </w:numPr>
              <w:spacing w:after="0" w:line="240" w:lineRule="auto"/>
              <w:ind w:right="66"/>
              <w:contextualSpacing/>
              <w:rPr>
                <w:rFonts w:cs="Calibri"/>
                <w:sz w:val="20"/>
                <w:szCs w:val="20"/>
                <w:lang w:val="en-US"/>
              </w:rPr>
            </w:pPr>
            <w:r w:rsidRPr="00726DF3">
              <w:rPr>
                <w:rFonts w:cs="Calibri"/>
                <w:sz w:val="20"/>
                <w:szCs w:val="20"/>
                <w:lang w:val="en-US"/>
              </w:rPr>
              <w:t>privatni objekti prema stupnju oštećenja.</w:t>
            </w:r>
          </w:p>
        </w:tc>
      </w:tr>
      <w:tr w:rsidR="00F147F0" w:rsidRPr="00726DF3" w14:paraId="4E3517D6"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30D22CE"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9FD1C58"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Pozivanje vlasnika poduzeća i obrta koji se bave takvom vrstom djelatnosti koja može izvršiti privremenu sanaciju šteta. </w:t>
            </w:r>
          </w:p>
        </w:tc>
      </w:tr>
      <w:tr w:rsidR="00F147F0" w:rsidRPr="00726DF3" w14:paraId="55A0AF89"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5E04B99" w14:textId="77777777" w:rsidR="00F147F0" w:rsidRPr="00726DF3" w:rsidRDefault="00F147F0" w:rsidP="008D661B">
            <w:pPr>
              <w:numPr>
                <w:ilvl w:val="0"/>
                <w:numId w:val="2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8C12B22" w14:textId="77777777" w:rsidR="00F147F0" w:rsidRPr="00726DF3" w:rsidRDefault="00F147F0" w:rsidP="008D661B">
            <w:pPr>
              <w:spacing w:after="0" w:line="240" w:lineRule="auto"/>
              <w:rPr>
                <w:rFonts w:cs="Calibri"/>
                <w:sz w:val="20"/>
                <w:szCs w:val="20"/>
              </w:rPr>
            </w:pPr>
            <w:r w:rsidRPr="00726DF3">
              <w:rPr>
                <w:rFonts w:cs="Calibri"/>
                <w:sz w:val="20"/>
                <w:szCs w:val="20"/>
              </w:rPr>
              <w:t xml:space="preserve">Općinsko povjerenstvo nastavlja aktivnosti na popisu i procjeni štete sukladno </w:t>
            </w:r>
            <w:r w:rsidRPr="00726DF3">
              <w:rPr>
                <w:rFonts w:cs="Calibri"/>
                <w:i/>
                <w:iCs/>
                <w:sz w:val="20"/>
                <w:szCs w:val="20"/>
              </w:rPr>
              <w:t>Zakonu</w:t>
            </w:r>
            <w:r w:rsidRPr="00726DF3">
              <w:rPr>
                <w:rFonts w:cs="Calibri"/>
                <w:sz w:val="20"/>
                <w:szCs w:val="20"/>
              </w:rPr>
              <w:t xml:space="preserve"> te o rezultatima izvješćuje Županijsko povjerenstvo.</w:t>
            </w:r>
          </w:p>
        </w:tc>
      </w:tr>
    </w:tbl>
    <w:p w14:paraId="107B0219" w14:textId="77777777" w:rsidR="00726DF3" w:rsidRDefault="00726DF3" w:rsidP="0014084D">
      <w:pPr>
        <w:pStyle w:val="Heading3"/>
        <w:spacing w:before="0"/>
        <w:rPr>
          <w:highlight w:val="yellow"/>
          <w:lang w:eastAsia="hr-HR"/>
        </w:rPr>
      </w:pPr>
    </w:p>
    <w:p w14:paraId="5A0C3F10" w14:textId="77777777" w:rsidR="0014084D" w:rsidRPr="00726DF3" w:rsidRDefault="00B11F33" w:rsidP="0014084D">
      <w:pPr>
        <w:pStyle w:val="Heading3"/>
        <w:spacing w:before="0"/>
        <w:rPr>
          <w:lang w:eastAsia="hr-HR"/>
        </w:rPr>
      </w:pPr>
      <w:bookmarkStart w:id="68" w:name="_Toc181188806"/>
      <w:r w:rsidRPr="00726DF3">
        <w:rPr>
          <w:lang w:eastAsia="hr-HR"/>
        </w:rPr>
        <w:t>5</w:t>
      </w:r>
      <w:r w:rsidR="0014084D" w:rsidRPr="00726DF3">
        <w:rPr>
          <w:lang w:eastAsia="hr-HR"/>
        </w:rPr>
        <w:t>.1.</w:t>
      </w:r>
      <w:r w:rsidR="00F147F0" w:rsidRPr="00726DF3">
        <w:rPr>
          <w:lang w:eastAsia="hr-HR"/>
        </w:rPr>
        <w:t>4</w:t>
      </w:r>
      <w:r w:rsidR="0014084D" w:rsidRPr="00726DF3">
        <w:rPr>
          <w:lang w:eastAsia="hr-HR"/>
        </w:rPr>
        <w:t>. Tuča</w:t>
      </w:r>
      <w:bookmarkEnd w:id="67"/>
      <w:bookmarkEnd w:id="68"/>
    </w:p>
    <w:p w14:paraId="22DC3BAE" w14:textId="77777777" w:rsidR="0014084D" w:rsidRPr="00726DF3" w:rsidRDefault="0014084D" w:rsidP="0014084D">
      <w:pPr>
        <w:spacing w:after="0"/>
        <w:rPr>
          <w:lang w:eastAsia="hr-HR"/>
        </w:rPr>
      </w:pPr>
    </w:p>
    <w:p w14:paraId="75EA4724" w14:textId="77777777" w:rsidR="00300823" w:rsidRPr="00726DF3" w:rsidRDefault="00300823" w:rsidP="00300823">
      <w:r w:rsidRPr="00726DF3">
        <w:t xml:space="preserve">Područje Hrvatske nalazi se u umjerenim geografskim širinama gdje je pojava tuče i sugradice relativno česta. Tuča je kruta oborina sastavljena od zrna ili komada leda, promjera većeg od 5 do 50 mm i većeg. Elementi tuče sastavljeni su od prozirnih i neprozirnih slojeva leda. Tuča pada isključivo iz grmljavinskog oblaka </w:t>
      </w:r>
      <w:r w:rsidRPr="00726DF3">
        <w:rPr>
          <w:i/>
        </w:rPr>
        <w:t>Cumulonimbusa</w:t>
      </w:r>
      <w:r w:rsidRPr="00726DF3">
        <w:t xml:space="preserve">, a najčešća je u toplom dijelu godine. Sugradica je isto kruta oborina sastavljena od neprozirnih zrna smrznute vode, okruglog oblika, veličine između 2 i 5 mm, a pada s kišnim pljuskom. Na meteorološkim stanicama bilježi se uz tuču i sugradicu pojava ledenih zrna u hladnom dijelu godine. Ledena zrna su smrznute kišne kapljice ili snježne pahuljice promjera oko 5 mm, koja padaju pri </w:t>
      </w:r>
      <w:r w:rsidRPr="00726DF3">
        <w:lastRenderedPageBreak/>
        <w:t>temperaturi oko ili ispod 0</w:t>
      </w:r>
      <w:r w:rsidRPr="00726DF3">
        <w:rPr>
          <w:vertAlign w:val="superscript"/>
        </w:rPr>
        <w:t>°</w:t>
      </w:r>
      <w:r w:rsidRPr="00726DF3">
        <w:t>C.</w:t>
      </w:r>
      <w:r w:rsidRPr="00726DF3">
        <w:rPr>
          <w:color w:val="FF0000"/>
        </w:rPr>
        <w:t xml:space="preserve"> </w:t>
      </w:r>
      <w:r w:rsidRPr="00726DF3">
        <w:t>Pojave tuča, sugradica i ledena zrna zajedničkim imenom zovu se kruta oborina. Svojim intenzitetom nanose velike štete pokretnoj i nepokretnoj imovini, kao i poljoprivredi.</w:t>
      </w:r>
    </w:p>
    <w:p w14:paraId="37B8347A" w14:textId="77777777" w:rsidR="00300823" w:rsidRPr="00726DF3" w:rsidRDefault="00300823" w:rsidP="00300823">
      <w:pPr>
        <w:pStyle w:val="Caption"/>
        <w:spacing w:line="240" w:lineRule="auto"/>
        <w:jc w:val="center"/>
      </w:pPr>
      <w:bookmarkStart w:id="69" w:name="_Toc66196062"/>
      <w:bookmarkStart w:id="70" w:name="_Toc181188825"/>
      <w:r w:rsidRPr="00726DF3">
        <w:t xml:space="preserve">Tablica </w:t>
      </w:r>
      <w:r w:rsidRPr="00726DF3">
        <w:fldChar w:fldCharType="begin"/>
      </w:r>
      <w:r w:rsidRPr="00726DF3">
        <w:instrText xml:space="preserve"> SEQ Tablica \* ARABIC </w:instrText>
      </w:r>
      <w:r w:rsidRPr="00726DF3">
        <w:fldChar w:fldCharType="separate"/>
      </w:r>
      <w:r w:rsidR="00534CF7" w:rsidRPr="00726DF3">
        <w:rPr>
          <w:noProof/>
        </w:rPr>
        <w:t>6</w:t>
      </w:r>
      <w:r w:rsidRPr="00726DF3">
        <w:rPr>
          <w:noProof/>
        </w:rPr>
        <w:fldChar w:fldCharType="end"/>
      </w:r>
      <w:r w:rsidRPr="00726DF3">
        <w:rPr>
          <w:noProof/>
        </w:rPr>
        <w:t>: Broj dana s tučom za području Koprivničko - križevačke županije</w:t>
      </w:r>
      <w:bookmarkEnd w:id="69"/>
      <w:bookmarkEnd w:id="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29"/>
        <w:gridCol w:w="629"/>
        <w:gridCol w:w="629"/>
        <w:gridCol w:w="675"/>
        <w:gridCol w:w="675"/>
        <w:gridCol w:w="675"/>
        <w:gridCol w:w="629"/>
        <w:gridCol w:w="629"/>
        <w:gridCol w:w="629"/>
        <w:gridCol w:w="585"/>
        <w:gridCol w:w="585"/>
        <w:gridCol w:w="585"/>
        <w:gridCol w:w="623"/>
      </w:tblGrid>
      <w:tr w:rsidR="00300823" w:rsidRPr="00726DF3" w14:paraId="5B2AA6C9" w14:textId="77777777" w:rsidTr="002551D3">
        <w:trPr>
          <w:jc w:val="center"/>
        </w:trPr>
        <w:tc>
          <w:tcPr>
            <w:tcW w:w="883" w:type="dxa"/>
          </w:tcPr>
          <w:p w14:paraId="30C204A9"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Mjeseci</w:t>
            </w:r>
          </w:p>
        </w:tc>
        <w:tc>
          <w:tcPr>
            <w:tcW w:w="629" w:type="dxa"/>
          </w:tcPr>
          <w:p w14:paraId="1E39A728"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1</w:t>
            </w:r>
          </w:p>
        </w:tc>
        <w:tc>
          <w:tcPr>
            <w:tcW w:w="629" w:type="dxa"/>
          </w:tcPr>
          <w:p w14:paraId="24CE6241"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2</w:t>
            </w:r>
          </w:p>
        </w:tc>
        <w:tc>
          <w:tcPr>
            <w:tcW w:w="629" w:type="dxa"/>
          </w:tcPr>
          <w:p w14:paraId="1C9C1E59"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3</w:t>
            </w:r>
          </w:p>
        </w:tc>
        <w:tc>
          <w:tcPr>
            <w:tcW w:w="675" w:type="dxa"/>
          </w:tcPr>
          <w:p w14:paraId="2C4501CB"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4</w:t>
            </w:r>
          </w:p>
        </w:tc>
        <w:tc>
          <w:tcPr>
            <w:tcW w:w="675" w:type="dxa"/>
          </w:tcPr>
          <w:p w14:paraId="6E628AD5"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5</w:t>
            </w:r>
          </w:p>
        </w:tc>
        <w:tc>
          <w:tcPr>
            <w:tcW w:w="675" w:type="dxa"/>
          </w:tcPr>
          <w:p w14:paraId="5574EF29"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6</w:t>
            </w:r>
          </w:p>
        </w:tc>
        <w:tc>
          <w:tcPr>
            <w:tcW w:w="629" w:type="dxa"/>
          </w:tcPr>
          <w:p w14:paraId="0207D363"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7</w:t>
            </w:r>
          </w:p>
        </w:tc>
        <w:tc>
          <w:tcPr>
            <w:tcW w:w="629" w:type="dxa"/>
          </w:tcPr>
          <w:p w14:paraId="01452821"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8</w:t>
            </w:r>
          </w:p>
        </w:tc>
        <w:tc>
          <w:tcPr>
            <w:tcW w:w="629" w:type="dxa"/>
          </w:tcPr>
          <w:p w14:paraId="55211F14"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9</w:t>
            </w:r>
          </w:p>
        </w:tc>
        <w:tc>
          <w:tcPr>
            <w:tcW w:w="585" w:type="dxa"/>
          </w:tcPr>
          <w:p w14:paraId="72B22FBA"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10</w:t>
            </w:r>
          </w:p>
        </w:tc>
        <w:tc>
          <w:tcPr>
            <w:tcW w:w="585" w:type="dxa"/>
          </w:tcPr>
          <w:p w14:paraId="38DDEE21"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11</w:t>
            </w:r>
          </w:p>
        </w:tc>
        <w:tc>
          <w:tcPr>
            <w:tcW w:w="585" w:type="dxa"/>
          </w:tcPr>
          <w:p w14:paraId="35052FB2"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12</w:t>
            </w:r>
          </w:p>
        </w:tc>
        <w:tc>
          <w:tcPr>
            <w:tcW w:w="623" w:type="dxa"/>
          </w:tcPr>
          <w:p w14:paraId="230392FD"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God</w:t>
            </w:r>
          </w:p>
        </w:tc>
      </w:tr>
      <w:tr w:rsidR="00300823" w:rsidRPr="00726DF3" w14:paraId="478FC17B" w14:textId="77777777" w:rsidTr="002551D3">
        <w:trPr>
          <w:jc w:val="center"/>
        </w:trPr>
        <w:tc>
          <w:tcPr>
            <w:tcW w:w="9060" w:type="dxa"/>
            <w:gridSpan w:val="14"/>
          </w:tcPr>
          <w:p w14:paraId="0E4D53AD"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Broj dana s tučom</w:t>
            </w:r>
          </w:p>
        </w:tc>
      </w:tr>
      <w:tr w:rsidR="00300823" w:rsidRPr="00726DF3" w14:paraId="464B3464" w14:textId="77777777" w:rsidTr="002551D3">
        <w:trPr>
          <w:jc w:val="center"/>
        </w:trPr>
        <w:tc>
          <w:tcPr>
            <w:tcW w:w="883" w:type="dxa"/>
          </w:tcPr>
          <w:p w14:paraId="70FE56E9"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Sred</w:t>
            </w:r>
          </w:p>
        </w:tc>
        <w:tc>
          <w:tcPr>
            <w:tcW w:w="629" w:type="dxa"/>
          </w:tcPr>
          <w:p w14:paraId="6859109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0,1</w:t>
            </w:r>
          </w:p>
        </w:tc>
        <w:tc>
          <w:tcPr>
            <w:tcW w:w="629" w:type="dxa"/>
          </w:tcPr>
          <w:p w14:paraId="3BDD887B"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0,1</w:t>
            </w:r>
          </w:p>
        </w:tc>
        <w:tc>
          <w:tcPr>
            <w:tcW w:w="629" w:type="dxa"/>
          </w:tcPr>
          <w:p w14:paraId="3CC9AF8D"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0,1</w:t>
            </w:r>
          </w:p>
        </w:tc>
        <w:tc>
          <w:tcPr>
            <w:tcW w:w="675" w:type="dxa"/>
          </w:tcPr>
          <w:p w14:paraId="20607809"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0,1</w:t>
            </w:r>
          </w:p>
        </w:tc>
        <w:tc>
          <w:tcPr>
            <w:tcW w:w="675" w:type="dxa"/>
          </w:tcPr>
          <w:p w14:paraId="2FE9B382"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0,1</w:t>
            </w:r>
          </w:p>
        </w:tc>
        <w:tc>
          <w:tcPr>
            <w:tcW w:w="675" w:type="dxa"/>
          </w:tcPr>
          <w:p w14:paraId="33984B95"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0,3</w:t>
            </w:r>
          </w:p>
        </w:tc>
        <w:tc>
          <w:tcPr>
            <w:tcW w:w="629" w:type="dxa"/>
          </w:tcPr>
          <w:p w14:paraId="7498664C"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0,3</w:t>
            </w:r>
          </w:p>
        </w:tc>
        <w:tc>
          <w:tcPr>
            <w:tcW w:w="629" w:type="dxa"/>
          </w:tcPr>
          <w:p w14:paraId="15996347"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0,2</w:t>
            </w:r>
          </w:p>
        </w:tc>
        <w:tc>
          <w:tcPr>
            <w:tcW w:w="629" w:type="dxa"/>
          </w:tcPr>
          <w:p w14:paraId="38826366"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0,1</w:t>
            </w:r>
          </w:p>
        </w:tc>
        <w:tc>
          <w:tcPr>
            <w:tcW w:w="585" w:type="dxa"/>
          </w:tcPr>
          <w:p w14:paraId="7D2C1A44"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0,0</w:t>
            </w:r>
          </w:p>
        </w:tc>
        <w:tc>
          <w:tcPr>
            <w:tcW w:w="585" w:type="dxa"/>
          </w:tcPr>
          <w:p w14:paraId="1FF89738"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0,0</w:t>
            </w:r>
          </w:p>
        </w:tc>
        <w:tc>
          <w:tcPr>
            <w:tcW w:w="585" w:type="dxa"/>
          </w:tcPr>
          <w:p w14:paraId="1ECE0435"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0,2</w:t>
            </w:r>
          </w:p>
        </w:tc>
        <w:tc>
          <w:tcPr>
            <w:tcW w:w="623" w:type="dxa"/>
          </w:tcPr>
          <w:p w14:paraId="608415F5"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1,4</w:t>
            </w:r>
          </w:p>
        </w:tc>
      </w:tr>
      <w:tr w:rsidR="00300823" w:rsidRPr="00726DF3" w14:paraId="05EBDEFB" w14:textId="77777777" w:rsidTr="002551D3">
        <w:trPr>
          <w:jc w:val="center"/>
        </w:trPr>
        <w:tc>
          <w:tcPr>
            <w:tcW w:w="883" w:type="dxa"/>
          </w:tcPr>
          <w:p w14:paraId="4E25B8BE"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Std</w:t>
            </w:r>
          </w:p>
        </w:tc>
        <w:tc>
          <w:tcPr>
            <w:tcW w:w="629" w:type="dxa"/>
          </w:tcPr>
          <w:p w14:paraId="182D37C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0,5</w:t>
            </w:r>
          </w:p>
        </w:tc>
        <w:tc>
          <w:tcPr>
            <w:tcW w:w="629" w:type="dxa"/>
          </w:tcPr>
          <w:p w14:paraId="19C09BB7"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0,3</w:t>
            </w:r>
          </w:p>
        </w:tc>
        <w:tc>
          <w:tcPr>
            <w:tcW w:w="629" w:type="dxa"/>
          </w:tcPr>
          <w:p w14:paraId="0D228297"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0,3</w:t>
            </w:r>
          </w:p>
        </w:tc>
        <w:tc>
          <w:tcPr>
            <w:tcW w:w="675" w:type="dxa"/>
          </w:tcPr>
          <w:p w14:paraId="7FF89CCA"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0,2</w:t>
            </w:r>
          </w:p>
        </w:tc>
        <w:tc>
          <w:tcPr>
            <w:tcW w:w="675" w:type="dxa"/>
          </w:tcPr>
          <w:p w14:paraId="7FA3EB96"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02</w:t>
            </w:r>
          </w:p>
        </w:tc>
        <w:tc>
          <w:tcPr>
            <w:tcW w:w="675" w:type="dxa"/>
          </w:tcPr>
          <w:p w14:paraId="4E91E396"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0,4</w:t>
            </w:r>
          </w:p>
        </w:tc>
        <w:tc>
          <w:tcPr>
            <w:tcW w:w="629" w:type="dxa"/>
          </w:tcPr>
          <w:p w14:paraId="4DD4C257"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0,4</w:t>
            </w:r>
          </w:p>
        </w:tc>
        <w:tc>
          <w:tcPr>
            <w:tcW w:w="629" w:type="dxa"/>
          </w:tcPr>
          <w:p w14:paraId="76305D1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0,4</w:t>
            </w:r>
          </w:p>
        </w:tc>
        <w:tc>
          <w:tcPr>
            <w:tcW w:w="629" w:type="dxa"/>
          </w:tcPr>
          <w:p w14:paraId="386F50BC"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0,3</w:t>
            </w:r>
          </w:p>
        </w:tc>
        <w:tc>
          <w:tcPr>
            <w:tcW w:w="585" w:type="dxa"/>
          </w:tcPr>
          <w:p w14:paraId="2179040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0,0</w:t>
            </w:r>
          </w:p>
        </w:tc>
        <w:tc>
          <w:tcPr>
            <w:tcW w:w="585" w:type="dxa"/>
          </w:tcPr>
          <w:p w14:paraId="3A9B6DAF"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0,0</w:t>
            </w:r>
          </w:p>
        </w:tc>
        <w:tc>
          <w:tcPr>
            <w:tcW w:w="585" w:type="dxa"/>
          </w:tcPr>
          <w:p w14:paraId="77CBABD0"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0,4</w:t>
            </w:r>
          </w:p>
        </w:tc>
        <w:tc>
          <w:tcPr>
            <w:tcW w:w="623" w:type="dxa"/>
          </w:tcPr>
          <w:p w14:paraId="5B8B3137"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1,3</w:t>
            </w:r>
          </w:p>
        </w:tc>
      </w:tr>
      <w:tr w:rsidR="00300823" w:rsidRPr="00726DF3" w14:paraId="644655FE" w14:textId="77777777" w:rsidTr="002551D3">
        <w:trPr>
          <w:jc w:val="center"/>
        </w:trPr>
        <w:tc>
          <w:tcPr>
            <w:tcW w:w="883" w:type="dxa"/>
          </w:tcPr>
          <w:p w14:paraId="44D5E80C"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Min</w:t>
            </w:r>
          </w:p>
        </w:tc>
        <w:tc>
          <w:tcPr>
            <w:tcW w:w="629" w:type="dxa"/>
          </w:tcPr>
          <w:p w14:paraId="5D33FC49"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29" w:type="dxa"/>
          </w:tcPr>
          <w:p w14:paraId="2E6253E3"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29" w:type="dxa"/>
          </w:tcPr>
          <w:p w14:paraId="0D38FD5D"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75" w:type="dxa"/>
          </w:tcPr>
          <w:p w14:paraId="5E5CA0B7"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75" w:type="dxa"/>
          </w:tcPr>
          <w:p w14:paraId="228E74B5"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75" w:type="dxa"/>
          </w:tcPr>
          <w:p w14:paraId="4E2010A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29" w:type="dxa"/>
          </w:tcPr>
          <w:p w14:paraId="3F2AD844"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29" w:type="dxa"/>
          </w:tcPr>
          <w:p w14:paraId="69B7722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29" w:type="dxa"/>
          </w:tcPr>
          <w:p w14:paraId="3DA25C7E"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585" w:type="dxa"/>
          </w:tcPr>
          <w:p w14:paraId="18C314F5"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585" w:type="dxa"/>
          </w:tcPr>
          <w:p w14:paraId="0F07C3EA"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585" w:type="dxa"/>
          </w:tcPr>
          <w:p w14:paraId="37F3915E"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623" w:type="dxa"/>
          </w:tcPr>
          <w:p w14:paraId="161CA72E"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r>
      <w:tr w:rsidR="00300823" w:rsidRPr="00726DF3" w14:paraId="61976E1C" w14:textId="77777777" w:rsidTr="002551D3">
        <w:trPr>
          <w:jc w:val="center"/>
        </w:trPr>
        <w:tc>
          <w:tcPr>
            <w:tcW w:w="883" w:type="dxa"/>
          </w:tcPr>
          <w:p w14:paraId="795DD9A5" w14:textId="77777777" w:rsidR="00300823" w:rsidRPr="00726DF3" w:rsidRDefault="00300823" w:rsidP="002551D3">
            <w:pPr>
              <w:spacing w:after="0" w:line="240" w:lineRule="auto"/>
              <w:jc w:val="center"/>
              <w:rPr>
                <w:rFonts w:cs="Calibri"/>
                <w:b/>
                <w:bCs/>
                <w:sz w:val="20"/>
                <w:szCs w:val="20"/>
              </w:rPr>
            </w:pPr>
            <w:r w:rsidRPr="00726DF3">
              <w:rPr>
                <w:rFonts w:cs="Calibri"/>
                <w:b/>
                <w:bCs/>
                <w:sz w:val="20"/>
                <w:szCs w:val="20"/>
              </w:rPr>
              <w:t>Maks</w:t>
            </w:r>
          </w:p>
        </w:tc>
        <w:tc>
          <w:tcPr>
            <w:tcW w:w="629" w:type="dxa"/>
          </w:tcPr>
          <w:p w14:paraId="2073901F"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2</w:t>
            </w:r>
          </w:p>
        </w:tc>
        <w:tc>
          <w:tcPr>
            <w:tcW w:w="629" w:type="dxa"/>
          </w:tcPr>
          <w:p w14:paraId="0C6CAE6F"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29" w:type="dxa"/>
          </w:tcPr>
          <w:p w14:paraId="406CA28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75" w:type="dxa"/>
          </w:tcPr>
          <w:p w14:paraId="22A301F6"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75" w:type="dxa"/>
          </w:tcPr>
          <w:p w14:paraId="628EFEB3"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75" w:type="dxa"/>
          </w:tcPr>
          <w:p w14:paraId="22CE0C0B"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29" w:type="dxa"/>
          </w:tcPr>
          <w:p w14:paraId="55B0D4DE"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29" w:type="dxa"/>
          </w:tcPr>
          <w:p w14:paraId="7BE31E70"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29" w:type="dxa"/>
          </w:tcPr>
          <w:p w14:paraId="5313AE11"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585" w:type="dxa"/>
          </w:tcPr>
          <w:p w14:paraId="350993EC"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585" w:type="dxa"/>
          </w:tcPr>
          <w:p w14:paraId="4B7CA517"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0</w:t>
            </w:r>
          </w:p>
        </w:tc>
        <w:tc>
          <w:tcPr>
            <w:tcW w:w="585" w:type="dxa"/>
          </w:tcPr>
          <w:p w14:paraId="07D653D4"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1</w:t>
            </w:r>
          </w:p>
        </w:tc>
        <w:tc>
          <w:tcPr>
            <w:tcW w:w="623" w:type="dxa"/>
          </w:tcPr>
          <w:p w14:paraId="445A91C8" w14:textId="77777777" w:rsidR="00300823" w:rsidRPr="00726DF3" w:rsidRDefault="00300823" w:rsidP="002551D3">
            <w:pPr>
              <w:spacing w:after="0" w:line="240" w:lineRule="auto"/>
              <w:jc w:val="center"/>
              <w:rPr>
                <w:rFonts w:cs="Calibri"/>
                <w:sz w:val="20"/>
                <w:szCs w:val="20"/>
              </w:rPr>
            </w:pPr>
            <w:r w:rsidRPr="00726DF3">
              <w:rPr>
                <w:rFonts w:cs="Calibri"/>
                <w:sz w:val="20"/>
                <w:szCs w:val="20"/>
              </w:rPr>
              <w:t>4</w:t>
            </w:r>
          </w:p>
        </w:tc>
      </w:tr>
    </w:tbl>
    <w:p w14:paraId="09681AD1" w14:textId="77777777" w:rsidR="00300823" w:rsidRPr="00726DF3" w:rsidRDefault="00300823" w:rsidP="00300823">
      <w:pPr>
        <w:spacing w:after="0" w:line="240" w:lineRule="auto"/>
        <w:jc w:val="center"/>
        <w:rPr>
          <w:rFonts w:cs="Calibri"/>
          <w:sz w:val="20"/>
          <w:szCs w:val="20"/>
          <w:lang w:eastAsia="zh-CN"/>
        </w:rPr>
      </w:pPr>
      <w:r w:rsidRPr="00726DF3">
        <w:rPr>
          <w:rFonts w:cs="Calibri"/>
          <w:sz w:val="20"/>
          <w:szCs w:val="20"/>
          <w:lang w:eastAsia="zh-CN"/>
        </w:rPr>
        <w:t>Izvor: Meteorološka podloga za potrebe procjene ugroženosti stanovništva, materijalnih i kulturnih dobara Koprivničko – križevačke županije, 2006.</w:t>
      </w:r>
    </w:p>
    <w:p w14:paraId="79D973F4" w14:textId="77777777" w:rsidR="00300823" w:rsidRPr="00726DF3" w:rsidRDefault="00300823" w:rsidP="00300823">
      <w:pPr>
        <w:spacing w:after="0" w:line="240" w:lineRule="auto"/>
        <w:jc w:val="center"/>
        <w:rPr>
          <w:rFonts w:cs="Calibri"/>
          <w:sz w:val="20"/>
          <w:szCs w:val="20"/>
          <w:lang w:eastAsia="zh-CN"/>
        </w:rPr>
      </w:pPr>
    </w:p>
    <w:p w14:paraId="2642420A" w14:textId="77777777" w:rsidR="0014084D" w:rsidRPr="00726DF3" w:rsidRDefault="0014084D" w:rsidP="002551D3">
      <w:pPr>
        <w:pStyle w:val="ListParagraph"/>
        <w:numPr>
          <w:ilvl w:val="0"/>
          <w:numId w:val="27"/>
        </w:numPr>
        <w:spacing w:after="0"/>
        <w:ind w:right="66"/>
        <w:jc w:val="both"/>
        <w:rPr>
          <w:rFonts w:eastAsia="Times New Roman" w:cs="Calibri"/>
          <w:color w:val="000000"/>
          <w:sz w:val="24"/>
          <w:szCs w:val="24"/>
        </w:rPr>
      </w:pPr>
      <w:r w:rsidRPr="00726DF3">
        <w:rPr>
          <w:rFonts w:eastAsia="Times New Roman" w:cs="Calibri"/>
          <w:b/>
          <w:bCs/>
          <w:color w:val="000000"/>
          <w:sz w:val="24"/>
          <w:szCs w:val="24"/>
        </w:rPr>
        <w:t>Preventivne mjere radi umanjenja posljedica prirodne nepogode</w:t>
      </w:r>
    </w:p>
    <w:p w14:paraId="56EC50C6" w14:textId="77777777" w:rsidR="0014084D" w:rsidRPr="00726DF3" w:rsidRDefault="0014084D" w:rsidP="0014084D">
      <w:pPr>
        <w:pStyle w:val="ListParagraph"/>
        <w:spacing w:after="0" w:line="240" w:lineRule="auto"/>
        <w:ind w:right="68"/>
        <w:jc w:val="both"/>
        <w:rPr>
          <w:rFonts w:eastAsia="Times New Roman" w:cs="Calibri"/>
          <w:color w:val="000000"/>
          <w:sz w:val="24"/>
          <w:szCs w:val="24"/>
        </w:rPr>
      </w:pPr>
      <w:r w:rsidRPr="00726DF3">
        <w:rPr>
          <w:rFonts w:eastAsia="Times New Roman" w:cs="Calibri"/>
          <w:color w:val="000000"/>
          <w:sz w:val="24"/>
          <w:szCs w:val="24"/>
        </w:rPr>
        <w:t xml:space="preserve"> </w:t>
      </w:r>
    </w:p>
    <w:p w14:paraId="42E39F49" w14:textId="77777777" w:rsidR="00004B60" w:rsidRPr="00726DF3" w:rsidRDefault="0014084D" w:rsidP="0014084D">
      <w:pPr>
        <w:pStyle w:val="Odlomakpopisa11"/>
        <w:spacing w:after="0" w:line="276" w:lineRule="auto"/>
        <w:ind w:firstLine="0"/>
        <w:rPr>
          <w:rFonts w:ascii="Calibri" w:hAnsi="Calibri" w:cs="Calibri"/>
          <w:szCs w:val="24"/>
        </w:rPr>
      </w:pPr>
      <w:r w:rsidRPr="00726DF3">
        <w:rPr>
          <w:rFonts w:ascii="Calibri" w:hAnsi="Calibri" w:cs="Calibri"/>
          <w:szCs w:val="24"/>
        </w:rPr>
        <w:t>Izbjegavati izgradnju nasada i građevina osjetljivih na tuču te poticati njihovo osiguranje. Osjetljivu kulturnu baštinu i imovinu potrebno je preventivno zaštititi od ugroze.</w:t>
      </w:r>
    </w:p>
    <w:p w14:paraId="316287D1" w14:textId="77777777" w:rsidR="0014084D" w:rsidRPr="00726DF3" w:rsidRDefault="0014084D" w:rsidP="0014084D">
      <w:pPr>
        <w:pStyle w:val="Odlomakpopisa11"/>
        <w:spacing w:after="0" w:line="276" w:lineRule="auto"/>
        <w:ind w:firstLine="0"/>
        <w:rPr>
          <w:rFonts w:ascii="Calibri" w:hAnsi="Calibri" w:cs="Calibri"/>
          <w:szCs w:val="24"/>
        </w:rPr>
      </w:pPr>
    </w:p>
    <w:p w14:paraId="2C011DAA" w14:textId="77777777" w:rsidR="0014084D" w:rsidRPr="00726DF3" w:rsidRDefault="0014084D" w:rsidP="002551D3">
      <w:pPr>
        <w:pStyle w:val="ListParagraph"/>
        <w:numPr>
          <w:ilvl w:val="0"/>
          <w:numId w:val="28"/>
        </w:numPr>
        <w:spacing w:after="0"/>
        <w:ind w:right="66"/>
        <w:jc w:val="both"/>
        <w:rPr>
          <w:rFonts w:eastAsia="Times New Roman" w:cs="Calibri"/>
          <w:b/>
          <w:bCs/>
          <w:color w:val="000000"/>
          <w:sz w:val="24"/>
          <w:szCs w:val="24"/>
          <w:lang w:eastAsia="hr-HR"/>
        </w:rPr>
      </w:pPr>
      <w:r w:rsidRPr="00726DF3">
        <w:rPr>
          <w:rFonts w:eastAsia="Times New Roman" w:cs="Calibri"/>
          <w:b/>
          <w:bCs/>
          <w:color w:val="000000"/>
          <w:sz w:val="24"/>
          <w:szCs w:val="24"/>
          <w:lang w:eastAsia="hr-HR"/>
        </w:rPr>
        <w:t>Mjere za ublažavanje i otklanjanje izravnih posljedica prirodne nepogode</w:t>
      </w:r>
    </w:p>
    <w:p w14:paraId="41DBDA33" w14:textId="77777777" w:rsidR="0014084D" w:rsidRPr="00726DF3" w:rsidRDefault="0014084D" w:rsidP="0014084D">
      <w:pPr>
        <w:pStyle w:val="ListParagraph"/>
        <w:spacing w:after="0" w:line="240" w:lineRule="auto"/>
        <w:ind w:right="68"/>
        <w:jc w:val="both"/>
        <w:rPr>
          <w:rFonts w:eastAsia="Times New Roman" w:cs="Calibri"/>
          <w:b/>
          <w:bCs/>
          <w:color w:val="000000"/>
          <w:sz w:val="24"/>
          <w:szCs w:val="24"/>
          <w:lang w:eastAsia="hr-HR"/>
        </w:rPr>
      </w:pPr>
    </w:p>
    <w:p w14:paraId="2A4EAF65" w14:textId="77777777" w:rsidR="0014084D" w:rsidRPr="00726DF3" w:rsidRDefault="0014084D" w:rsidP="0014084D">
      <w:pPr>
        <w:pStyle w:val="Odlomakpopisa11"/>
        <w:spacing w:after="0" w:line="276" w:lineRule="auto"/>
        <w:ind w:firstLine="0"/>
        <w:rPr>
          <w:rFonts w:ascii="Calibri" w:hAnsi="Calibri" w:cs="Calibri"/>
          <w:szCs w:val="24"/>
        </w:rPr>
      </w:pPr>
      <w:r w:rsidRPr="00726DF3">
        <w:rPr>
          <w:rFonts w:ascii="Calibri" w:hAnsi="Calibri" w:cs="Calibri"/>
          <w:szCs w:val="24"/>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nevremena s tučom. </w:t>
      </w:r>
    </w:p>
    <w:p w14:paraId="27AB7981" w14:textId="77777777" w:rsidR="0014084D" w:rsidRPr="00726DF3" w:rsidRDefault="0014084D" w:rsidP="0014084D">
      <w:pPr>
        <w:pStyle w:val="Odlomakpopisa11"/>
        <w:spacing w:after="0" w:line="276" w:lineRule="auto"/>
        <w:ind w:firstLine="0"/>
        <w:rPr>
          <w:rFonts w:ascii="Calibri" w:hAnsi="Calibri" w:cs="Calibri"/>
          <w:szCs w:val="24"/>
        </w:rPr>
      </w:pPr>
    </w:p>
    <w:p w14:paraId="78610C19" w14:textId="77777777" w:rsidR="0014084D" w:rsidRPr="00726DF3" w:rsidRDefault="0014084D" w:rsidP="0014084D">
      <w:pPr>
        <w:pStyle w:val="Caption"/>
        <w:spacing w:line="240" w:lineRule="auto"/>
        <w:jc w:val="center"/>
        <w:rPr>
          <w:lang w:eastAsia="hr-HR"/>
        </w:rPr>
      </w:pPr>
      <w:bookmarkStart w:id="71" w:name="_Toc112244994"/>
      <w:bookmarkStart w:id="72" w:name="_Toc181188826"/>
      <w:r w:rsidRPr="00726DF3">
        <w:t xml:space="preserve">Tablica </w:t>
      </w:r>
      <w:r w:rsidRPr="00726DF3">
        <w:fldChar w:fldCharType="begin"/>
      </w:r>
      <w:r w:rsidRPr="00726DF3">
        <w:instrText xml:space="preserve"> SEQ Tablica \* ARABIC </w:instrText>
      </w:r>
      <w:r w:rsidRPr="00726DF3">
        <w:fldChar w:fldCharType="separate"/>
      </w:r>
      <w:r w:rsidR="00534CF7" w:rsidRPr="00726DF3">
        <w:rPr>
          <w:noProof/>
        </w:rPr>
        <w:t>7</w:t>
      </w:r>
      <w:r w:rsidRPr="00726DF3">
        <w:rPr>
          <w:noProof/>
        </w:rPr>
        <w:fldChar w:fldCharType="end"/>
      </w:r>
      <w:r w:rsidRPr="00726DF3">
        <w:t>: Mjere i postupci u slučaju tuče</w:t>
      </w:r>
      <w:bookmarkEnd w:id="71"/>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004B60" w:rsidRPr="00726DF3" w14:paraId="626FBE1D"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A0ACD" w14:textId="77777777" w:rsidR="00004B60" w:rsidRPr="00726DF3" w:rsidRDefault="00004B60" w:rsidP="008D661B">
            <w:pPr>
              <w:spacing w:after="0" w:line="240" w:lineRule="auto"/>
              <w:jc w:val="center"/>
              <w:rPr>
                <w:rFonts w:cs="Calibri"/>
                <w:b/>
                <w:bCs/>
                <w:sz w:val="20"/>
                <w:szCs w:val="20"/>
              </w:rPr>
            </w:pPr>
            <w:r w:rsidRPr="00726DF3">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D2DB9" w14:textId="77777777" w:rsidR="00004B60" w:rsidRPr="00726DF3" w:rsidRDefault="00004B60" w:rsidP="008D661B">
            <w:pPr>
              <w:spacing w:after="0" w:line="240" w:lineRule="auto"/>
              <w:jc w:val="center"/>
              <w:rPr>
                <w:rFonts w:cs="Calibri"/>
                <w:b/>
                <w:bCs/>
                <w:sz w:val="20"/>
                <w:szCs w:val="20"/>
              </w:rPr>
            </w:pPr>
            <w:r w:rsidRPr="00726DF3">
              <w:rPr>
                <w:rFonts w:cs="Calibri"/>
                <w:b/>
                <w:bCs/>
                <w:sz w:val="20"/>
                <w:szCs w:val="20"/>
              </w:rPr>
              <w:t>MJERE I POSTUPCI</w:t>
            </w:r>
          </w:p>
        </w:tc>
      </w:tr>
      <w:tr w:rsidR="00004B60" w:rsidRPr="00726DF3" w14:paraId="6AEE2B89"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73DD494E"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B522F53" w14:textId="77777777" w:rsidR="00004B60" w:rsidRPr="00726DF3" w:rsidRDefault="00004B60" w:rsidP="008D661B">
            <w:pPr>
              <w:spacing w:after="0" w:line="240" w:lineRule="auto"/>
              <w:rPr>
                <w:rFonts w:cs="Calibri"/>
                <w:sz w:val="20"/>
                <w:szCs w:val="20"/>
              </w:rPr>
            </w:pPr>
            <w:r w:rsidRPr="00726DF3">
              <w:rPr>
                <w:rFonts w:cs="Calibri"/>
                <w:sz w:val="20"/>
                <w:szCs w:val="20"/>
              </w:rPr>
              <w:t xml:space="preserve">Izvještavanje </w:t>
            </w:r>
            <w:r w:rsidR="0071482F" w:rsidRPr="00726DF3">
              <w:rPr>
                <w:rFonts w:cs="Calibri"/>
                <w:sz w:val="20"/>
                <w:szCs w:val="20"/>
              </w:rPr>
              <w:t>O</w:t>
            </w:r>
            <w:r w:rsidRPr="00726DF3">
              <w:rPr>
                <w:rFonts w:cs="Calibri"/>
                <w:sz w:val="20"/>
                <w:szCs w:val="20"/>
              </w:rPr>
              <w:t xml:space="preserve">pćinskog načelnika i predlaganja aktiviranja Općinskog povjerenstva </w:t>
            </w:r>
          </w:p>
        </w:tc>
      </w:tr>
      <w:tr w:rsidR="00004B60" w:rsidRPr="00726DF3" w14:paraId="3216B6BD"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4E09234D"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F9C1677" w14:textId="77777777" w:rsidR="00004B60" w:rsidRPr="00726DF3" w:rsidRDefault="00004B60" w:rsidP="008D661B">
            <w:pPr>
              <w:spacing w:after="0" w:line="240" w:lineRule="auto"/>
              <w:rPr>
                <w:rFonts w:cs="Calibri"/>
                <w:sz w:val="20"/>
                <w:szCs w:val="20"/>
              </w:rPr>
            </w:pPr>
            <w:r w:rsidRPr="00726DF3">
              <w:rPr>
                <w:rFonts w:cs="Calibri"/>
                <w:sz w:val="20"/>
                <w:szCs w:val="20"/>
              </w:rPr>
              <w:t xml:space="preserve">Pozivanje Općinskog povjerenstva te izrada popisa šteta sukladno </w:t>
            </w:r>
            <w:r w:rsidRPr="00726DF3">
              <w:rPr>
                <w:rFonts w:cs="Calibri"/>
                <w:i/>
                <w:iCs/>
                <w:sz w:val="20"/>
                <w:szCs w:val="20"/>
              </w:rPr>
              <w:t>Zakonu</w:t>
            </w:r>
            <w:r w:rsidRPr="00726DF3">
              <w:rPr>
                <w:rFonts w:cs="Calibri"/>
                <w:sz w:val="20"/>
                <w:szCs w:val="20"/>
              </w:rPr>
              <w:t xml:space="preserve"> </w:t>
            </w:r>
          </w:p>
        </w:tc>
      </w:tr>
      <w:tr w:rsidR="00004B60" w:rsidRPr="00726DF3" w14:paraId="2F1F171C"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2C6D2C88"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35215E6" w14:textId="77777777" w:rsidR="00004B60" w:rsidRPr="00726DF3" w:rsidRDefault="00004B60" w:rsidP="008D661B">
            <w:pPr>
              <w:spacing w:after="0" w:line="240" w:lineRule="auto"/>
              <w:rPr>
                <w:rFonts w:cs="Calibri"/>
                <w:sz w:val="20"/>
                <w:szCs w:val="20"/>
              </w:rPr>
            </w:pPr>
            <w:r w:rsidRPr="00726DF3">
              <w:rPr>
                <w:rFonts w:cs="Calibri"/>
                <w:sz w:val="20"/>
                <w:szCs w:val="20"/>
              </w:rPr>
              <w:t xml:space="preserve">Pozivanje Stožera civilne zaštite Općine </w:t>
            </w:r>
            <w:r w:rsidR="001E71B1" w:rsidRPr="00726DF3">
              <w:rPr>
                <w:rFonts w:cs="Calibri"/>
                <w:sz w:val="20"/>
                <w:szCs w:val="20"/>
              </w:rPr>
              <w:t>Drnje</w:t>
            </w:r>
          </w:p>
        </w:tc>
      </w:tr>
      <w:tr w:rsidR="00004B60" w:rsidRPr="00726DF3" w14:paraId="32BDCCD2"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6C65F11"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1339FD79" w14:textId="77777777" w:rsidR="00004B60" w:rsidRPr="00726DF3" w:rsidRDefault="00004B60" w:rsidP="008D661B">
            <w:pPr>
              <w:spacing w:after="0" w:line="240" w:lineRule="auto"/>
              <w:rPr>
                <w:rFonts w:cs="Calibri"/>
                <w:sz w:val="20"/>
                <w:szCs w:val="20"/>
              </w:rPr>
            </w:pPr>
            <w:r w:rsidRPr="00726DF3">
              <w:rPr>
                <w:rFonts w:cs="Calibri"/>
                <w:sz w:val="20"/>
                <w:szCs w:val="20"/>
              </w:rPr>
              <w:t xml:space="preserve">Prikupljanje informacija o dijelovima Općine </w:t>
            </w:r>
            <w:r w:rsidR="001E71B1" w:rsidRPr="00726DF3">
              <w:rPr>
                <w:rFonts w:cs="Calibri"/>
                <w:sz w:val="20"/>
                <w:szCs w:val="20"/>
              </w:rPr>
              <w:t>Drnje</w:t>
            </w:r>
            <w:r w:rsidRPr="00726DF3">
              <w:rPr>
                <w:rFonts w:cs="Calibri"/>
                <w:sz w:val="20"/>
                <w:szCs w:val="20"/>
              </w:rPr>
              <w:t xml:space="preserve"> u kojima su se dogodile najveće materijalne štete</w:t>
            </w:r>
          </w:p>
        </w:tc>
      </w:tr>
      <w:tr w:rsidR="00004B60" w:rsidRPr="00726DF3" w14:paraId="3BB49428"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667612B"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7077009" w14:textId="77777777" w:rsidR="00004B60" w:rsidRPr="00726DF3" w:rsidRDefault="00004B60" w:rsidP="008D661B">
            <w:pPr>
              <w:spacing w:after="0" w:line="240" w:lineRule="auto"/>
              <w:rPr>
                <w:rFonts w:cs="Calibri"/>
                <w:sz w:val="20"/>
                <w:szCs w:val="20"/>
              </w:rPr>
            </w:pPr>
            <w:r w:rsidRPr="00726DF3">
              <w:rPr>
                <w:rFonts w:cs="Calibri"/>
                <w:sz w:val="20"/>
                <w:szCs w:val="20"/>
              </w:rPr>
              <w:t xml:space="preserve">Prikupljanje informacija o mogućnosti funkcioniranja kritične infrastrukture: </w:t>
            </w:r>
          </w:p>
          <w:p w14:paraId="3361D2B3" w14:textId="77777777" w:rsidR="00004B60" w:rsidRPr="00726DF3" w:rsidRDefault="00004B6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vodoopskrbu,</w:t>
            </w:r>
          </w:p>
          <w:p w14:paraId="4ADCF72A" w14:textId="77777777" w:rsidR="00004B60" w:rsidRPr="00726DF3" w:rsidRDefault="00004B6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elektroopskrbu,</w:t>
            </w:r>
          </w:p>
          <w:p w14:paraId="1A02F3CE" w14:textId="77777777" w:rsidR="00004B60" w:rsidRPr="00726DF3" w:rsidRDefault="00004B6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za plinoopskrbu,</w:t>
            </w:r>
          </w:p>
          <w:p w14:paraId="7E4FEEBD" w14:textId="77777777" w:rsidR="00004B60" w:rsidRPr="00726DF3" w:rsidRDefault="00004B6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sustava telekomunikacija,</w:t>
            </w:r>
          </w:p>
          <w:p w14:paraId="5B86BEBF" w14:textId="77777777" w:rsidR="00004B60" w:rsidRPr="00726DF3" w:rsidRDefault="00004B6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prikupljanje informacija o prohodnosti prometnica,</w:t>
            </w:r>
          </w:p>
          <w:p w14:paraId="5B50896A" w14:textId="77777777" w:rsidR="00004B60" w:rsidRPr="00726DF3" w:rsidRDefault="00004B60" w:rsidP="008D661B">
            <w:pPr>
              <w:numPr>
                <w:ilvl w:val="0"/>
                <w:numId w:val="18"/>
              </w:numPr>
              <w:spacing w:after="0" w:line="240" w:lineRule="auto"/>
              <w:ind w:right="66"/>
              <w:contextualSpacing/>
              <w:rPr>
                <w:rFonts w:cs="Calibri"/>
                <w:sz w:val="20"/>
                <w:szCs w:val="20"/>
                <w:lang w:val="en-US"/>
              </w:rPr>
            </w:pPr>
            <w:r w:rsidRPr="00726DF3">
              <w:rPr>
                <w:rFonts w:cs="Calibri"/>
                <w:sz w:val="20"/>
                <w:szCs w:val="20"/>
                <w:lang w:val="en-US"/>
              </w:rPr>
              <w:t xml:space="preserve">prikupljanje informacija o stanju društvenih i stambenih objekata na području Općine </w:t>
            </w:r>
            <w:r w:rsidR="001E71B1" w:rsidRPr="00726DF3">
              <w:rPr>
                <w:rFonts w:cs="Calibri"/>
                <w:sz w:val="20"/>
                <w:szCs w:val="20"/>
                <w:lang w:val="en-US"/>
              </w:rPr>
              <w:t>Drnje</w:t>
            </w:r>
          </w:p>
        </w:tc>
      </w:tr>
      <w:tr w:rsidR="00004B60" w:rsidRPr="00726DF3" w14:paraId="09EEED3D"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9A4848C"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577DA34F" w14:textId="77777777" w:rsidR="00004B60" w:rsidRPr="00726DF3" w:rsidRDefault="00004B60" w:rsidP="008D661B">
            <w:pPr>
              <w:spacing w:after="0" w:line="240" w:lineRule="auto"/>
              <w:rPr>
                <w:rFonts w:cs="Calibri"/>
                <w:sz w:val="20"/>
                <w:szCs w:val="20"/>
              </w:rPr>
            </w:pPr>
            <w:r w:rsidRPr="00726DF3">
              <w:rPr>
                <w:rFonts w:cs="Calibri"/>
                <w:sz w:val="20"/>
                <w:szCs w:val="20"/>
              </w:rPr>
              <w:t>Aktiviranje DVD – a</w:t>
            </w:r>
          </w:p>
        </w:tc>
      </w:tr>
      <w:tr w:rsidR="00004B60" w:rsidRPr="00726DF3" w14:paraId="22C7C4F2"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2E0FE0FA"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236A9EB" w14:textId="77777777" w:rsidR="00004B60" w:rsidRPr="00726DF3" w:rsidRDefault="00004B60" w:rsidP="008D661B">
            <w:pPr>
              <w:spacing w:after="0" w:line="240" w:lineRule="auto"/>
              <w:rPr>
                <w:rFonts w:cs="Calibri"/>
                <w:sz w:val="20"/>
                <w:szCs w:val="20"/>
              </w:rPr>
            </w:pPr>
            <w:r w:rsidRPr="00726DF3">
              <w:rPr>
                <w:rFonts w:cs="Calibri"/>
                <w:sz w:val="20"/>
                <w:szCs w:val="20"/>
              </w:rPr>
              <w:t>Utvrđivanje redoslijeda u smislu stavljanja u potpunu funkciju kritične infrastrukture sljedećim prioritetom:</w:t>
            </w:r>
          </w:p>
          <w:p w14:paraId="762160B4" w14:textId="77777777" w:rsidR="00004B60" w:rsidRPr="00726DF3" w:rsidRDefault="00004B6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telekomunikacije,</w:t>
            </w:r>
          </w:p>
          <w:p w14:paraId="7987CC67" w14:textId="77777777" w:rsidR="00004B60" w:rsidRPr="00726DF3" w:rsidRDefault="00004B6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elektroopskrba,</w:t>
            </w:r>
          </w:p>
          <w:p w14:paraId="69B984BA" w14:textId="77777777" w:rsidR="00004B60" w:rsidRPr="00726DF3" w:rsidRDefault="00004B6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vodoopskrbni sustav,</w:t>
            </w:r>
          </w:p>
          <w:p w14:paraId="0D25B069" w14:textId="77777777" w:rsidR="00004B60" w:rsidRPr="00726DF3" w:rsidRDefault="00004B6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škole,</w:t>
            </w:r>
          </w:p>
          <w:p w14:paraId="79ED61A4" w14:textId="77777777" w:rsidR="00004B60" w:rsidRPr="00726DF3" w:rsidRDefault="00004B60" w:rsidP="008D661B">
            <w:pPr>
              <w:numPr>
                <w:ilvl w:val="0"/>
                <w:numId w:val="19"/>
              </w:numPr>
              <w:spacing w:after="0" w:line="240" w:lineRule="auto"/>
              <w:ind w:right="66"/>
              <w:contextualSpacing/>
              <w:rPr>
                <w:rFonts w:cs="Calibri"/>
                <w:sz w:val="20"/>
                <w:szCs w:val="20"/>
                <w:lang w:val="en-US"/>
              </w:rPr>
            </w:pPr>
            <w:r w:rsidRPr="00726DF3">
              <w:rPr>
                <w:rFonts w:cs="Calibri"/>
                <w:sz w:val="20"/>
                <w:szCs w:val="20"/>
                <w:lang w:val="en-US"/>
              </w:rPr>
              <w:t>zdravstvene ustanove.</w:t>
            </w:r>
          </w:p>
        </w:tc>
      </w:tr>
      <w:tr w:rsidR="00004B60" w:rsidRPr="00726DF3" w14:paraId="7935795B"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4DB2ED6" w14:textId="77777777" w:rsidR="00004B60" w:rsidRPr="00726DF3" w:rsidRDefault="00004B60" w:rsidP="002551D3">
            <w:pPr>
              <w:numPr>
                <w:ilvl w:val="0"/>
                <w:numId w:val="2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7A0A70D" w14:textId="77777777" w:rsidR="00004B60" w:rsidRPr="00726DF3" w:rsidRDefault="00004B60" w:rsidP="008D661B">
            <w:pPr>
              <w:spacing w:after="0" w:line="240" w:lineRule="auto"/>
              <w:rPr>
                <w:rFonts w:cs="Calibri"/>
                <w:sz w:val="20"/>
                <w:szCs w:val="20"/>
              </w:rPr>
            </w:pPr>
            <w:r w:rsidRPr="00726DF3">
              <w:rPr>
                <w:rFonts w:cs="Calibri"/>
                <w:sz w:val="20"/>
                <w:szCs w:val="20"/>
              </w:rPr>
              <w:t xml:space="preserve">Općinsko povjerenstvo nastavlja aktivnosti na popisu i procjeni štete sukladno Zakonu te o </w:t>
            </w:r>
            <w:r w:rsidRPr="00726DF3">
              <w:rPr>
                <w:rFonts w:cs="Calibri"/>
                <w:sz w:val="20"/>
                <w:szCs w:val="20"/>
              </w:rPr>
              <w:lastRenderedPageBreak/>
              <w:t>rezultatima izvješćuje Županijsko povjerenstvo.</w:t>
            </w:r>
          </w:p>
        </w:tc>
      </w:tr>
    </w:tbl>
    <w:p w14:paraId="137D9DE2" w14:textId="77777777" w:rsidR="0014084D" w:rsidRPr="001E71B1" w:rsidRDefault="0014084D" w:rsidP="003B2713">
      <w:pPr>
        <w:pStyle w:val="Heading3"/>
        <w:spacing w:before="0"/>
        <w:rPr>
          <w:highlight w:val="yellow"/>
          <w:lang w:eastAsia="hr-HR"/>
        </w:rPr>
      </w:pPr>
    </w:p>
    <w:p w14:paraId="551EAA50" w14:textId="77777777" w:rsidR="00973E8B" w:rsidRPr="00726DF3" w:rsidRDefault="00B11F33" w:rsidP="00973E8B">
      <w:pPr>
        <w:pStyle w:val="Heading3"/>
        <w:spacing w:before="0"/>
        <w:rPr>
          <w:lang w:eastAsia="hr-HR"/>
        </w:rPr>
      </w:pPr>
      <w:bookmarkStart w:id="73" w:name="_Toc84837414"/>
      <w:bookmarkStart w:id="74" w:name="_Toc181188807"/>
      <w:r w:rsidRPr="00726DF3">
        <w:rPr>
          <w:lang w:eastAsia="hr-HR"/>
        </w:rPr>
        <w:t>5</w:t>
      </w:r>
      <w:r w:rsidR="00973E8B" w:rsidRPr="00726DF3">
        <w:rPr>
          <w:lang w:eastAsia="hr-HR"/>
        </w:rPr>
        <w:t>.1.</w:t>
      </w:r>
      <w:r w:rsidR="00004B60" w:rsidRPr="00726DF3">
        <w:rPr>
          <w:lang w:eastAsia="hr-HR"/>
        </w:rPr>
        <w:t>5</w:t>
      </w:r>
      <w:r w:rsidR="00973E8B" w:rsidRPr="00726DF3">
        <w:rPr>
          <w:lang w:eastAsia="hr-HR"/>
        </w:rPr>
        <w:t>. Mraz</w:t>
      </w:r>
      <w:bookmarkEnd w:id="73"/>
      <w:bookmarkEnd w:id="74"/>
    </w:p>
    <w:p w14:paraId="14789648" w14:textId="77777777" w:rsidR="00973E8B" w:rsidRPr="00726DF3" w:rsidRDefault="00973E8B" w:rsidP="00973E8B">
      <w:pPr>
        <w:spacing w:after="0"/>
        <w:rPr>
          <w:lang w:eastAsia="hr-HR"/>
        </w:rPr>
      </w:pPr>
    </w:p>
    <w:p w14:paraId="712A0C1D" w14:textId="77777777" w:rsidR="00E65D83" w:rsidRPr="00726DF3" w:rsidRDefault="00E65D83" w:rsidP="00E65D83">
      <w:pPr>
        <w:spacing w:after="240"/>
        <w:rPr>
          <w:rFonts w:eastAsia="Times New Roman"/>
          <w:szCs w:val="24"/>
          <w:lang w:eastAsia="hr-HR"/>
        </w:rPr>
      </w:pPr>
      <w:bookmarkStart w:id="75" w:name="_Hlk511721655"/>
      <w:r w:rsidRPr="00726DF3">
        <w:rPr>
          <w:rFonts w:eastAsia="Times New Roman" w:cs="Calibri"/>
          <w:szCs w:val="24"/>
          <w:lang w:eastAsia="hr-HR"/>
        </w:rPr>
        <w:t xml:space="preserve">Mraz </w:t>
      </w:r>
      <w:r w:rsidRPr="00726DF3">
        <w:rPr>
          <w:rFonts w:cs="Cambria"/>
          <w:color w:val="000000"/>
          <w:szCs w:val="24"/>
        </w:rPr>
        <w:t xml:space="preserve">je padalina koja se pojavljuje od rujna do svibnja, pri čemu je najopasniji onaj koji se pojavi u vegetacijskom razdoblju. Posljedice mogu biti smanjenje prinosa u poljoprivredi i povrtlarstvu. Mraz je štetan jer biljke mogu promrznuti zbog niskih temperatura. </w:t>
      </w:r>
      <w:r w:rsidRPr="00726DF3">
        <w:rPr>
          <w:rFonts w:eastAsia="Times New Roman"/>
          <w:szCs w:val="24"/>
          <w:lang w:eastAsia="hr-HR"/>
        </w:rPr>
        <w:t xml:space="preserve">Ovu pojavu karakterizira kratkotrajni pad temperature prizemnog sloja zraka do 0 °C ili niže, u toplom dijelu godine, a može izazvati velike štete posebno kada se radi o voćarskim i povrtnim kulturama. U posljednjih nekoliko godina, mraz koji se pojavio u kasno proljeće nanosio je velike štete na plantažama voćaka kao i na povrtlarskim kulturama. Pojava, intenzitet i trajanje mraza lokalnog je karaktera jer ovisi od nagiba i orijentacije terena, reljefa, vrste zemljišta i vegetacije. Mraz nastaje sublimacijom vodene pare na ohlađenim predmetima ili bilju kad je temperatura rosišta niža od 0 </w:t>
      </w:r>
      <w:r w:rsidRPr="00726DF3">
        <w:rPr>
          <w:rFonts w:eastAsia="Times New Roman"/>
          <w:szCs w:val="24"/>
          <w:vertAlign w:val="superscript"/>
          <w:lang w:eastAsia="hr-HR"/>
        </w:rPr>
        <w:t>0</w:t>
      </w:r>
      <w:r w:rsidRPr="00726DF3">
        <w:rPr>
          <w:rFonts w:eastAsia="Times New Roman"/>
          <w:szCs w:val="24"/>
          <w:lang w:eastAsia="hr-HR"/>
        </w:rPr>
        <w:t xml:space="preserve">C, a zrak se ohladi ispod rosišta. Prema nastanku možemo ga podijeliti na advekcijski, radijacijski i evaporacijski. </w:t>
      </w:r>
      <w:bookmarkEnd w:id="75"/>
    </w:p>
    <w:p w14:paraId="751FAB12" w14:textId="77777777" w:rsidR="00A57448" w:rsidRPr="00726DF3" w:rsidRDefault="009357CC" w:rsidP="009357CC">
      <w:pPr>
        <w:spacing w:after="240"/>
        <w:rPr>
          <w:rFonts w:eastAsia="Times New Roman"/>
          <w:szCs w:val="24"/>
          <w:lang w:eastAsia="hr-HR"/>
        </w:rPr>
      </w:pPr>
      <w:r w:rsidRPr="00726DF3">
        <w:rPr>
          <w:rFonts w:eastAsia="Times New Roman"/>
          <w:szCs w:val="24"/>
          <w:lang w:eastAsia="hr-HR"/>
        </w:rPr>
        <w:t xml:space="preserve">Sukladno podacima Klimatskog atlasa Hrvatske 1961. – 1990., 1971. – 2000.god. (DHMZ, 2008.god.), srednji datumi početka i završetka razdoblja s mrazom na području Koprivničko - križevačke županije su od 15. travnja do 17. listopada.  </w:t>
      </w:r>
    </w:p>
    <w:p w14:paraId="5AF2B904" w14:textId="77777777" w:rsidR="00973E8B" w:rsidRPr="00726DF3" w:rsidRDefault="00973E8B" w:rsidP="002551D3">
      <w:pPr>
        <w:pStyle w:val="ListParagraph"/>
        <w:numPr>
          <w:ilvl w:val="0"/>
          <w:numId w:val="30"/>
        </w:numPr>
        <w:spacing w:after="0"/>
        <w:ind w:right="66"/>
        <w:rPr>
          <w:rFonts w:eastAsia="Times New Roman" w:cs="Calibri"/>
          <w:color w:val="000000"/>
          <w:sz w:val="24"/>
          <w:szCs w:val="24"/>
        </w:rPr>
      </w:pPr>
      <w:bookmarkStart w:id="76" w:name="_Hlk52961045"/>
      <w:r w:rsidRPr="00726DF3">
        <w:rPr>
          <w:rFonts w:eastAsia="Times New Roman" w:cs="Calibri"/>
          <w:b/>
          <w:bCs/>
          <w:color w:val="000000"/>
          <w:sz w:val="24"/>
          <w:szCs w:val="24"/>
        </w:rPr>
        <w:t>Preventivne mjere radi umanjenja posljedica prirodne nepogode</w:t>
      </w:r>
      <w:r w:rsidRPr="00726DF3">
        <w:rPr>
          <w:rFonts w:eastAsia="Times New Roman" w:cs="Calibri"/>
          <w:color w:val="000000"/>
          <w:sz w:val="24"/>
          <w:szCs w:val="24"/>
        </w:rPr>
        <w:t xml:space="preserve"> </w:t>
      </w:r>
    </w:p>
    <w:p w14:paraId="2CB0A273" w14:textId="77777777" w:rsidR="00973E8B" w:rsidRPr="00726DF3" w:rsidRDefault="00973E8B" w:rsidP="00973E8B">
      <w:pPr>
        <w:pStyle w:val="ListParagraph"/>
        <w:spacing w:after="0" w:line="240" w:lineRule="auto"/>
        <w:ind w:right="66"/>
        <w:rPr>
          <w:rFonts w:eastAsia="Times New Roman" w:cs="Calibri"/>
          <w:color w:val="000000"/>
          <w:sz w:val="24"/>
          <w:szCs w:val="24"/>
        </w:rPr>
      </w:pPr>
    </w:p>
    <w:p w14:paraId="0F54E102" w14:textId="77777777" w:rsidR="00973E8B" w:rsidRPr="00726DF3" w:rsidRDefault="00973E8B" w:rsidP="00973E8B">
      <w:pPr>
        <w:pStyle w:val="Odlomakpopisa11"/>
        <w:spacing w:after="0" w:line="276" w:lineRule="auto"/>
        <w:ind w:firstLine="0"/>
        <w:rPr>
          <w:rFonts w:ascii="Calibri" w:hAnsi="Calibri" w:cs="Calibri"/>
          <w:szCs w:val="24"/>
        </w:rPr>
      </w:pPr>
      <w:r w:rsidRPr="00726DF3">
        <w:rPr>
          <w:rFonts w:ascii="Calibri" w:hAnsi="Calibri" w:cs="Calibri"/>
          <w:szCs w:val="24"/>
        </w:rP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4648CB4A" w14:textId="77777777" w:rsidR="00973E8B" w:rsidRPr="00726DF3" w:rsidRDefault="00973E8B" w:rsidP="00973E8B">
      <w:pPr>
        <w:pStyle w:val="Odlomakpopisa11"/>
        <w:spacing w:after="0" w:line="276" w:lineRule="auto"/>
        <w:ind w:firstLine="0"/>
        <w:rPr>
          <w:rFonts w:ascii="Calibri" w:hAnsi="Calibri" w:cs="Calibri"/>
          <w:szCs w:val="24"/>
        </w:rPr>
      </w:pPr>
    </w:p>
    <w:p w14:paraId="71ABAD3F" w14:textId="77777777" w:rsidR="00973E8B" w:rsidRPr="00726DF3" w:rsidRDefault="00973E8B" w:rsidP="002551D3">
      <w:pPr>
        <w:pStyle w:val="ListParagraph"/>
        <w:numPr>
          <w:ilvl w:val="0"/>
          <w:numId w:val="31"/>
        </w:numPr>
        <w:spacing w:after="0"/>
        <w:ind w:right="66"/>
        <w:rPr>
          <w:rFonts w:eastAsia="Times New Roman" w:cs="Calibri"/>
          <w:b/>
          <w:bCs/>
          <w:color w:val="000000"/>
          <w:sz w:val="24"/>
          <w:szCs w:val="24"/>
          <w:lang w:eastAsia="hr-HR"/>
        </w:rPr>
      </w:pPr>
      <w:r w:rsidRPr="00726DF3">
        <w:rPr>
          <w:rFonts w:eastAsia="Times New Roman" w:cs="Calibri"/>
          <w:b/>
          <w:bCs/>
          <w:color w:val="000000"/>
          <w:sz w:val="24"/>
          <w:szCs w:val="24"/>
          <w:lang w:eastAsia="hr-HR"/>
        </w:rPr>
        <w:t>Mjere za ublažavanje i otklanjanje izravnih posljedica prirodne nepogode</w:t>
      </w:r>
    </w:p>
    <w:p w14:paraId="62224225" w14:textId="77777777" w:rsidR="00973E8B" w:rsidRPr="00726DF3" w:rsidRDefault="00973E8B" w:rsidP="00973E8B">
      <w:pPr>
        <w:pStyle w:val="ListParagraph"/>
        <w:spacing w:after="0" w:line="240" w:lineRule="auto"/>
        <w:ind w:right="66"/>
        <w:rPr>
          <w:rFonts w:eastAsia="Times New Roman" w:cs="Calibri"/>
          <w:b/>
          <w:bCs/>
          <w:color w:val="000000"/>
          <w:sz w:val="24"/>
          <w:szCs w:val="24"/>
          <w:lang w:eastAsia="hr-HR"/>
        </w:rPr>
      </w:pPr>
    </w:p>
    <w:p w14:paraId="575073CF" w14:textId="77777777" w:rsidR="009357CC" w:rsidRPr="00726DF3" w:rsidRDefault="00973E8B" w:rsidP="009357CC">
      <w:pPr>
        <w:pStyle w:val="Odlomakpopisa11"/>
        <w:spacing w:after="0" w:line="276" w:lineRule="auto"/>
        <w:ind w:firstLine="0"/>
        <w:rPr>
          <w:rFonts w:ascii="Calibri" w:hAnsi="Calibri" w:cs="Calibri"/>
          <w:szCs w:val="24"/>
        </w:rPr>
      </w:pPr>
      <w:r w:rsidRPr="00726DF3">
        <w:rPr>
          <w:rFonts w:ascii="Calibri" w:hAnsi="Calibri" w:cs="Calibri"/>
          <w:szCs w:val="24"/>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 </w:t>
      </w:r>
    </w:p>
    <w:p w14:paraId="4477BB65" w14:textId="77777777" w:rsidR="009357CC" w:rsidRPr="00726DF3" w:rsidRDefault="009357CC" w:rsidP="00973E8B">
      <w:pPr>
        <w:pStyle w:val="Caption"/>
        <w:spacing w:line="240" w:lineRule="auto"/>
        <w:jc w:val="center"/>
      </w:pPr>
      <w:bookmarkStart w:id="77" w:name="_Toc87949032"/>
      <w:bookmarkStart w:id="78" w:name="_Hlk53732667"/>
      <w:bookmarkEnd w:id="76"/>
    </w:p>
    <w:p w14:paraId="405CDA72" w14:textId="77777777" w:rsidR="00973E8B" w:rsidRPr="00726DF3" w:rsidRDefault="00973E8B" w:rsidP="00973E8B">
      <w:pPr>
        <w:pStyle w:val="Caption"/>
        <w:spacing w:line="240" w:lineRule="auto"/>
        <w:jc w:val="center"/>
        <w:rPr>
          <w:lang w:eastAsia="hr-HR"/>
        </w:rPr>
      </w:pPr>
      <w:bookmarkStart w:id="79" w:name="_Toc181188827"/>
      <w:r w:rsidRPr="00726DF3">
        <w:t xml:space="preserve">Tablica </w:t>
      </w:r>
      <w:r w:rsidRPr="00726DF3">
        <w:fldChar w:fldCharType="begin"/>
      </w:r>
      <w:r w:rsidRPr="00726DF3">
        <w:instrText xml:space="preserve"> SEQ Tablica \* ARABIC </w:instrText>
      </w:r>
      <w:r w:rsidRPr="00726DF3">
        <w:fldChar w:fldCharType="separate"/>
      </w:r>
      <w:r w:rsidR="00534CF7" w:rsidRPr="00726DF3">
        <w:rPr>
          <w:noProof/>
        </w:rPr>
        <w:t>8</w:t>
      </w:r>
      <w:r w:rsidRPr="00726DF3">
        <w:rPr>
          <w:noProof/>
        </w:rPr>
        <w:fldChar w:fldCharType="end"/>
      </w:r>
      <w:r w:rsidRPr="00726DF3">
        <w:t>: Mjere i postupci u slučaju mraza</w:t>
      </w:r>
      <w:bookmarkEnd w:id="77"/>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E65D83" w:rsidRPr="00726DF3" w14:paraId="4120A707"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bookmarkEnd w:id="78"/>
          <w:p w14:paraId="45352F90" w14:textId="77777777" w:rsidR="00E65D83" w:rsidRPr="00726DF3" w:rsidRDefault="00E65D83" w:rsidP="008D661B">
            <w:pPr>
              <w:spacing w:after="0" w:line="240" w:lineRule="auto"/>
              <w:jc w:val="center"/>
              <w:rPr>
                <w:rFonts w:cs="Calibri"/>
                <w:b/>
                <w:bCs/>
                <w:sz w:val="20"/>
                <w:szCs w:val="20"/>
              </w:rPr>
            </w:pPr>
            <w:r w:rsidRPr="00726DF3">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6E9396" w14:textId="77777777" w:rsidR="00E65D83" w:rsidRPr="00726DF3" w:rsidRDefault="00E65D83" w:rsidP="008D661B">
            <w:pPr>
              <w:spacing w:after="0" w:line="240" w:lineRule="auto"/>
              <w:jc w:val="center"/>
              <w:rPr>
                <w:rFonts w:cs="Calibri"/>
                <w:b/>
                <w:bCs/>
                <w:sz w:val="20"/>
                <w:szCs w:val="20"/>
              </w:rPr>
            </w:pPr>
            <w:r w:rsidRPr="00726DF3">
              <w:rPr>
                <w:rFonts w:cs="Calibri"/>
                <w:b/>
                <w:bCs/>
                <w:sz w:val="20"/>
                <w:szCs w:val="20"/>
              </w:rPr>
              <w:t>MJERE I POSTUPCI</w:t>
            </w:r>
          </w:p>
        </w:tc>
      </w:tr>
      <w:tr w:rsidR="00E65D83" w:rsidRPr="00726DF3" w14:paraId="13716550"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CB4809A" w14:textId="77777777" w:rsidR="00E65D83" w:rsidRPr="00726DF3" w:rsidRDefault="00E65D83" w:rsidP="002551D3">
            <w:pPr>
              <w:numPr>
                <w:ilvl w:val="0"/>
                <w:numId w:val="3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3B64B3E" w14:textId="77777777" w:rsidR="00E65D83" w:rsidRPr="00726DF3" w:rsidRDefault="00E65D83" w:rsidP="008D661B">
            <w:pPr>
              <w:spacing w:after="0" w:line="240" w:lineRule="auto"/>
              <w:rPr>
                <w:rFonts w:cs="Calibri"/>
                <w:sz w:val="20"/>
                <w:szCs w:val="20"/>
              </w:rPr>
            </w:pPr>
            <w:r w:rsidRPr="00726DF3">
              <w:rPr>
                <w:rFonts w:cs="Calibri"/>
                <w:sz w:val="20"/>
                <w:szCs w:val="20"/>
              </w:rPr>
              <w:t xml:space="preserve">Izvještavanje </w:t>
            </w:r>
            <w:r w:rsidR="0071482F" w:rsidRPr="00726DF3">
              <w:rPr>
                <w:rFonts w:cs="Calibri"/>
                <w:sz w:val="20"/>
                <w:szCs w:val="20"/>
              </w:rPr>
              <w:t>O</w:t>
            </w:r>
            <w:r w:rsidRPr="00726DF3">
              <w:rPr>
                <w:rFonts w:cs="Calibri"/>
                <w:sz w:val="20"/>
                <w:szCs w:val="20"/>
              </w:rPr>
              <w:t>pćinskog načelnika i predlaganja aktiviranja Općinskog povjerenstva</w:t>
            </w:r>
          </w:p>
        </w:tc>
      </w:tr>
      <w:tr w:rsidR="00E65D83" w:rsidRPr="00726DF3" w14:paraId="646BF9B0"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0487519" w14:textId="77777777" w:rsidR="00E65D83" w:rsidRPr="00726DF3" w:rsidRDefault="00E65D83" w:rsidP="002551D3">
            <w:pPr>
              <w:numPr>
                <w:ilvl w:val="0"/>
                <w:numId w:val="3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6C0FB0C" w14:textId="77777777" w:rsidR="00E65D83" w:rsidRPr="00726DF3" w:rsidRDefault="00E65D83" w:rsidP="008D661B">
            <w:pPr>
              <w:spacing w:after="0" w:line="240" w:lineRule="auto"/>
              <w:rPr>
                <w:rFonts w:cs="Calibri"/>
                <w:sz w:val="20"/>
                <w:szCs w:val="20"/>
              </w:rPr>
            </w:pPr>
            <w:r w:rsidRPr="00726DF3">
              <w:rPr>
                <w:rFonts w:cs="Calibri"/>
                <w:sz w:val="20"/>
                <w:szCs w:val="20"/>
              </w:rPr>
              <w:t xml:space="preserve">Pozivanje Općinskog povjerenstva te izrada popisa šteta sukladno </w:t>
            </w:r>
            <w:r w:rsidRPr="00726DF3">
              <w:rPr>
                <w:rFonts w:cs="Calibri"/>
                <w:i/>
                <w:iCs/>
                <w:sz w:val="20"/>
                <w:szCs w:val="20"/>
              </w:rPr>
              <w:t>Zakonu</w:t>
            </w:r>
            <w:r w:rsidRPr="00726DF3">
              <w:rPr>
                <w:rFonts w:cs="Calibri"/>
                <w:sz w:val="20"/>
                <w:szCs w:val="20"/>
              </w:rPr>
              <w:t xml:space="preserve"> </w:t>
            </w:r>
          </w:p>
        </w:tc>
      </w:tr>
      <w:tr w:rsidR="00E65D83" w:rsidRPr="00726DF3" w14:paraId="22DD3B5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D56C69B" w14:textId="77777777" w:rsidR="00E65D83" w:rsidRPr="00726DF3" w:rsidRDefault="00E65D83" w:rsidP="002551D3">
            <w:pPr>
              <w:numPr>
                <w:ilvl w:val="0"/>
                <w:numId w:val="3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50DF0D7" w14:textId="77777777" w:rsidR="00E65D83" w:rsidRPr="00726DF3" w:rsidRDefault="00E65D83" w:rsidP="008D661B">
            <w:pPr>
              <w:spacing w:after="0" w:line="240" w:lineRule="auto"/>
              <w:rPr>
                <w:rFonts w:cs="Calibri"/>
                <w:sz w:val="20"/>
                <w:szCs w:val="20"/>
              </w:rPr>
            </w:pPr>
            <w:r w:rsidRPr="00726DF3">
              <w:rPr>
                <w:rFonts w:cs="Calibri"/>
                <w:sz w:val="20"/>
                <w:szCs w:val="20"/>
              </w:rPr>
              <w:t xml:space="preserve">Prikupljanje informacija o dijelovima Općine </w:t>
            </w:r>
            <w:r w:rsidR="001E71B1" w:rsidRPr="00726DF3">
              <w:rPr>
                <w:rFonts w:cs="Calibri"/>
                <w:sz w:val="20"/>
                <w:szCs w:val="20"/>
              </w:rPr>
              <w:t>Drnje</w:t>
            </w:r>
            <w:r w:rsidRPr="00726DF3">
              <w:rPr>
                <w:rFonts w:cs="Calibri"/>
                <w:sz w:val="20"/>
                <w:szCs w:val="20"/>
              </w:rPr>
              <w:t xml:space="preserve"> u kojima su se dogodile najveće materijalne štete</w:t>
            </w:r>
          </w:p>
        </w:tc>
      </w:tr>
      <w:tr w:rsidR="00E65D83" w:rsidRPr="00726DF3" w14:paraId="703F037B"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C3ABDF8" w14:textId="77777777" w:rsidR="00E65D83" w:rsidRPr="00726DF3" w:rsidRDefault="00E65D83" w:rsidP="002551D3">
            <w:pPr>
              <w:numPr>
                <w:ilvl w:val="0"/>
                <w:numId w:val="32"/>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4969782" w14:textId="77777777" w:rsidR="00E65D83" w:rsidRPr="00726DF3" w:rsidRDefault="00E65D83" w:rsidP="008D661B">
            <w:pPr>
              <w:spacing w:after="0" w:line="240" w:lineRule="auto"/>
              <w:ind w:left="10" w:hanging="10"/>
              <w:contextualSpacing/>
              <w:rPr>
                <w:rFonts w:cs="Calibri"/>
                <w:sz w:val="20"/>
                <w:szCs w:val="20"/>
                <w:lang w:val="en-US"/>
              </w:rPr>
            </w:pPr>
            <w:r w:rsidRPr="00726DF3">
              <w:rPr>
                <w:rFonts w:cs="Calibri"/>
                <w:sz w:val="20"/>
                <w:szCs w:val="20"/>
              </w:rPr>
              <w:t>Izvješćivanje Županijskog povjerenstva o obimu štete te dostavljanje izvješća o učinjenom.</w:t>
            </w:r>
          </w:p>
        </w:tc>
      </w:tr>
    </w:tbl>
    <w:p w14:paraId="3C757ACC" w14:textId="77777777" w:rsidR="003B2713" w:rsidRPr="00726DF3" w:rsidRDefault="00726DF3" w:rsidP="003B2713">
      <w:pPr>
        <w:pStyle w:val="Heading3"/>
        <w:spacing w:before="0"/>
        <w:rPr>
          <w:lang w:eastAsia="hr-HR"/>
        </w:rPr>
      </w:pPr>
      <w:r>
        <w:rPr>
          <w:highlight w:val="yellow"/>
          <w:lang w:eastAsia="hr-HR"/>
        </w:rPr>
        <w:br w:type="page"/>
      </w:r>
      <w:bookmarkStart w:id="80" w:name="_Toc181188808"/>
      <w:r w:rsidR="00B11F33" w:rsidRPr="00726DF3">
        <w:rPr>
          <w:lang w:eastAsia="hr-HR"/>
        </w:rPr>
        <w:lastRenderedPageBreak/>
        <w:t>5</w:t>
      </w:r>
      <w:r w:rsidR="003B2713" w:rsidRPr="00726DF3">
        <w:rPr>
          <w:lang w:eastAsia="hr-HR"/>
        </w:rPr>
        <w:t>.1.</w:t>
      </w:r>
      <w:r w:rsidR="001C200B" w:rsidRPr="00726DF3">
        <w:rPr>
          <w:lang w:eastAsia="hr-HR"/>
        </w:rPr>
        <w:t>6</w:t>
      </w:r>
      <w:r w:rsidR="003B2713" w:rsidRPr="00726DF3">
        <w:rPr>
          <w:lang w:eastAsia="hr-HR"/>
        </w:rPr>
        <w:t>. Kiša – prekomjerne oborine</w:t>
      </w:r>
      <w:bookmarkEnd w:id="58"/>
      <w:bookmarkEnd w:id="80"/>
    </w:p>
    <w:p w14:paraId="01F4BA5B" w14:textId="77777777" w:rsidR="003B2713" w:rsidRPr="00726DF3" w:rsidRDefault="003B2713" w:rsidP="003B2713">
      <w:pPr>
        <w:spacing w:after="0"/>
        <w:rPr>
          <w:lang w:eastAsia="hr-HR"/>
        </w:rPr>
      </w:pPr>
    </w:p>
    <w:p w14:paraId="249DEB29" w14:textId="77777777" w:rsidR="003B2713" w:rsidRPr="00726DF3" w:rsidRDefault="00015C93" w:rsidP="003B2713">
      <w:pPr>
        <w:spacing w:after="0"/>
        <w:rPr>
          <w:rFonts w:cs="Calibri"/>
          <w:szCs w:val="24"/>
        </w:rPr>
      </w:pPr>
      <w:r w:rsidRPr="00726DF3">
        <w:rPr>
          <w:rFonts w:cs="Calibri"/>
          <w:szCs w:val="24"/>
        </w:rPr>
        <w:t xml:space="preserve">Područje </w:t>
      </w:r>
      <w:r w:rsidR="00061C41" w:rsidRPr="00726DF3">
        <w:rPr>
          <w:rFonts w:cs="Calibri"/>
          <w:szCs w:val="24"/>
        </w:rPr>
        <w:t xml:space="preserve">Općine </w:t>
      </w:r>
      <w:r w:rsidR="001E71B1" w:rsidRPr="00726DF3">
        <w:rPr>
          <w:rFonts w:cs="Calibri"/>
          <w:szCs w:val="24"/>
        </w:rPr>
        <w:t>Drnje</w:t>
      </w:r>
      <w:r w:rsidRPr="00726DF3">
        <w:rPr>
          <w:rFonts w:cs="Calibri"/>
          <w:szCs w:val="24"/>
        </w:rPr>
        <w:t xml:space="preserve"> obilježava umjerena kontinentalna klima s blagim ljetima i umjereno hladnim zimama te povoljnim rasporedom oborina. </w:t>
      </w:r>
    </w:p>
    <w:p w14:paraId="59533CEB" w14:textId="77777777" w:rsidR="00015C93" w:rsidRPr="00726DF3" w:rsidRDefault="00015C93" w:rsidP="003B2713">
      <w:pPr>
        <w:spacing w:after="0"/>
        <w:rPr>
          <w:rFonts w:cs="Calibri"/>
          <w:szCs w:val="24"/>
        </w:rPr>
      </w:pPr>
    </w:p>
    <w:p w14:paraId="6954D69D" w14:textId="77777777" w:rsidR="00822309" w:rsidRPr="00726DF3" w:rsidRDefault="00BB5474" w:rsidP="003B2713">
      <w:pPr>
        <w:spacing w:after="0"/>
        <w:rPr>
          <w:rFonts w:cs="Calibri"/>
          <w:color w:val="000000"/>
          <w:szCs w:val="24"/>
          <w:lang w:eastAsia="hr-HR"/>
        </w:rPr>
      </w:pPr>
      <w:r w:rsidRPr="00726DF3">
        <w:rPr>
          <w:rFonts w:cs="Calibri"/>
          <w:color w:val="000000"/>
          <w:szCs w:val="24"/>
          <w:lang w:eastAsia="hr-HR"/>
        </w:rPr>
        <w:t>Sukladno karti</w:t>
      </w:r>
      <w:r w:rsidR="00822309" w:rsidRPr="00726DF3">
        <w:rPr>
          <w:rFonts w:cs="Calibri"/>
          <w:color w:val="000000"/>
          <w:szCs w:val="24"/>
          <w:lang w:eastAsia="hr-HR"/>
        </w:rPr>
        <w:t>:</w:t>
      </w:r>
      <w:r w:rsidRPr="00726DF3">
        <w:rPr>
          <w:rFonts w:cs="Calibri"/>
          <w:color w:val="000000"/>
          <w:szCs w:val="24"/>
          <w:lang w:eastAsia="hr-HR"/>
        </w:rPr>
        <w:t xml:space="preserve"> „Srednje godišnje količine oborine (mm) za promatrano razdoblje 1971. – 2000. godine“</w:t>
      </w:r>
      <w:r w:rsidR="00822309" w:rsidRPr="00726DF3">
        <w:rPr>
          <w:rFonts w:cs="Calibri"/>
          <w:color w:val="000000"/>
          <w:szCs w:val="24"/>
          <w:lang w:eastAsia="hr-HR"/>
        </w:rPr>
        <w:t xml:space="preserve"> (DHMZ, 2008. godine), </w:t>
      </w:r>
      <w:r w:rsidR="00AB3BAB" w:rsidRPr="00726DF3">
        <w:rPr>
          <w:rFonts w:cs="Calibri"/>
          <w:color w:val="000000"/>
          <w:szCs w:val="24"/>
          <w:lang w:eastAsia="hr-HR"/>
        </w:rPr>
        <w:t xml:space="preserve">što se tiče srednje godišnje količine oborine (mm), </w:t>
      </w:r>
      <w:r w:rsidR="00822309" w:rsidRPr="00726DF3">
        <w:rPr>
          <w:rFonts w:cs="Calibri"/>
          <w:color w:val="000000"/>
          <w:szCs w:val="24"/>
          <w:lang w:eastAsia="hr-HR"/>
        </w:rPr>
        <w:t xml:space="preserve">područje </w:t>
      </w:r>
      <w:r w:rsidR="00061C41" w:rsidRPr="00726DF3">
        <w:rPr>
          <w:rFonts w:cs="Calibri"/>
          <w:color w:val="000000"/>
          <w:szCs w:val="24"/>
          <w:lang w:eastAsia="hr-HR"/>
        </w:rPr>
        <w:t xml:space="preserve">Općine </w:t>
      </w:r>
      <w:r w:rsidR="001E71B1" w:rsidRPr="00726DF3">
        <w:rPr>
          <w:rFonts w:cs="Calibri"/>
          <w:color w:val="000000"/>
          <w:szCs w:val="24"/>
          <w:lang w:eastAsia="hr-HR"/>
        </w:rPr>
        <w:t>Drnje</w:t>
      </w:r>
      <w:r w:rsidR="00822309" w:rsidRPr="00726DF3">
        <w:rPr>
          <w:rFonts w:cs="Calibri"/>
          <w:color w:val="000000"/>
          <w:szCs w:val="24"/>
          <w:lang w:eastAsia="hr-HR"/>
        </w:rPr>
        <w:t xml:space="preserve"> pripada kategoriji s </w:t>
      </w:r>
      <w:r w:rsidR="001C200B" w:rsidRPr="00726DF3">
        <w:rPr>
          <w:rFonts w:cs="Calibri"/>
          <w:color w:val="000000"/>
          <w:szCs w:val="24"/>
          <w:lang w:eastAsia="hr-HR"/>
        </w:rPr>
        <w:t>300</w:t>
      </w:r>
      <w:r w:rsidR="00AB3BAB" w:rsidRPr="00726DF3">
        <w:rPr>
          <w:rFonts w:cs="Calibri"/>
          <w:color w:val="000000"/>
          <w:szCs w:val="24"/>
          <w:lang w:eastAsia="hr-HR"/>
        </w:rPr>
        <w:t xml:space="preserve"> – </w:t>
      </w:r>
      <w:r w:rsidR="002D76BB" w:rsidRPr="00726DF3">
        <w:rPr>
          <w:rFonts w:cs="Calibri"/>
          <w:color w:val="000000"/>
          <w:szCs w:val="24"/>
          <w:lang w:eastAsia="hr-HR"/>
        </w:rPr>
        <w:t>8</w:t>
      </w:r>
      <w:r w:rsidR="001C200B" w:rsidRPr="00726DF3">
        <w:rPr>
          <w:rFonts w:cs="Calibri"/>
          <w:color w:val="000000"/>
          <w:szCs w:val="24"/>
          <w:lang w:eastAsia="hr-HR"/>
        </w:rPr>
        <w:t>00</w:t>
      </w:r>
      <w:r w:rsidR="00AB3BAB" w:rsidRPr="00726DF3">
        <w:rPr>
          <w:rFonts w:cs="Calibri"/>
          <w:color w:val="000000"/>
          <w:szCs w:val="24"/>
          <w:lang w:eastAsia="hr-HR"/>
        </w:rPr>
        <w:t xml:space="preserve"> mm godišnje. </w:t>
      </w:r>
    </w:p>
    <w:p w14:paraId="76BA3DAB" w14:textId="77777777" w:rsidR="00015C93" w:rsidRPr="00726DF3" w:rsidRDefault="00822309" w:rsidP="003B2713">
      <w:pPr>
        <w:spacing w:after="0"/>
        <w:rPr>
          <w:rFonts w:cs="Calibri"/>
          <w:color w:val="000000"/>
          <w:szCs w:val="24"/>
          <w:lang w:eastAsia="hr-HR"/>
        </w:rPr>
      </w:pPr>
      <w:r w:rsidRPr="00726DF3">
        <w:rPr>
          <w:rFonts w:cs="Calibri"/>
          <w:color w:val="000000"/>
          <w:szCs w:val="24"/>
          <w:lang w:eastAsia="hr-HR"/>
        </w:rPr>
        <w:t xml:space="preserve"> </w:t>
      </w:r>
      <w:r w:rsidR="00BB5474" w:rsidRPr="00726DF3">
        <w:rPr>
          <w:rFonts w:cs="Calibri"/>
          <w:color w:val="000000"/>
          <w:szCs w:val="24"/>
          <w:lang w:eastAsia="hr-HR"/>
        </w:rPr>
        <w:t xml:space="preserve"> </w:t>
      </w:r>
    </w:p>
    <w:p w14:paraId="61DCB3E4" w14:textId="77777777" w:rsidR="003B2713" w:rsidRPr="00726DF3" w:rsidRDefault="003B2713" w:rsidP="002551D3">
      <w:pPr>
        <w:pStyle w:val="ListParagraph"/>
        <w:numPr>
          <w:ilvl w:val="0"/>
          <w:numId w:val="30"/>
        </w:numPr>
        <w:spacing w:after="0"/>
        <w:ind w:left="714" w:right="68" w:hanging="357"/>
        <w:rPr>
          <w:rFonts w:eastAsia="Times New Roman" w:cs="Calibri"/>
          <w:color w:val="000000"/>
          <w:sz w:val="24"/>
          <w:szCs w:val="24"/>
        </w:rPr>
      </w:pPr>
      <w:r w:rsidRPr="00726DF3">
        <w:rPr>
          <w:rFonts w:eastAsia="Times New Roman" w:cs="Calibri"/>
          <w:b/>
          <w:bCs/>
          <w:color w:val="000000"/>
          <w:sz w:val="24"/>
          <w:szCs w:val="24"/>
        </w:rPr>
        <w:t>Preventivne mjere radi umanjenja posljedica prirodne nepogode</w:t>
      </w:r>
      <w:r w:rsidRPr="00726DF3">
        <w:rPr>
          <w:rFonts w:eastAsia="Times New Roman" w:cs="Calibri"/>
          <w:color w:val="000000"/>
          <w:sz w:val="24"/>
          <w:szCs w:val="24"/>
        </w:rPr>
        <w:t xml:space="preserve"> </w:t>
      </w:r>
    </w:p>
    <w:p w14:paraId="6AEE2BE2" w14:textId="77777777" w:rsidR="003B2713" w:rsidRPr="00726DF3" w:rsidRDefault="003B2713" w:rsidP="003B2713">
      <w:pPr>
        <w:spacing w:after="0"/>
      </w:pPr>
    </w:p>
    <w:p w14:paraId="4E16792F" w14:textId="77777777" w:rsidR="003B2713" w:rsidRPr="00726DF3" w:rsidRDefault="003B2713" w:rsidP="003B2713">
      <w:pPr>
        <w:spacing w:after="0"/>
        <w:rPr>
          <w:rFonts w:cs="Calibri"/>
          <w:szCs w:val="24"/>
          <w:lang w:eastAsia="hr-HR"/>
        </w:rPr>
      </w:pPr>
      <w:r w:rsidRPr="00726DF3">
        <w:rPr>
          <w:rFonts w:cs="Calibri"/>
          <w:szCs w:val="24"/>
          <w:lang w:eastAsia="hr-HR"/>
        </w:rPr>
        <w:t xml:space="preserve">Održavanje oborinske kanalizacije, </w:t>
      </w:r>
      <w:r w:rsidR="00AB3BAB" w:rsidRPr="00726DF3">
        <w:rPr>
          <w:rFonts w:cs="Calibri"/>
          <w:szCs w:val="24"/>
          <w:lang w:eastAsia="hr-HR"/>
        </w:rPr>
        <w:t xml:space="preserve">jaraka i odvodnih kanala, </w:t>
      </w:r>
      <w:r w:rsidRPr="00726DF3">
        <w:rPr>
          <w:rFonts w:cs="Calibri"/>
          <w:szCs w:val="24"/>
          <w:lang w:eastAsia="hr-HR"/>
        </w:rPr>
        <w:t>postavljanje adekvatno dimenzioniranih profila  cijevi.</w:t>
      </w:r>
      <w:r w:rsidR="00AB3BAB" w:rsidRPr="00726DF3">
        <w:rPr>
          <w:rFonts w:cs="Calibri"/>
          <w:szCs w:val="24"/>
          <w:lang w:eastAsia="hr-HR"/>
        </w:rPr>
        <w:t xml:space="preserve"> Provedba agrotehničkih mjera u poljoprivrednoj proizvodnji.</w:t>
      </w:r>
    </w:p>
    <w:p w14:paraId="4F33D21F" w14:textId="77777777" w:rsidR="003B2713" w:rsidRPr="00726DF3" w:rsidRDefault="003B2713" w:rsidP="003B2713">
      <w:pPr>
        <w:spacing w:after="0"/>
        <w:rPr>
          <w:rFonts w:cs="Calibri"/>
          <w:szCs w:val="24"/>
          <w:lang w:eastAsia="hr-HR"/>
        </w:rPr>
      </w:pPr>
    </w:p>
    <w:p w14:paraId="1210C522" w14:textId="77777777" w:rsidR="003B2713" w:rsidRPr="00726DF3" w:rsidRDefault="003B2713" w:rsidP="002551D3">
      <w:pPr>
        <w:pStyle w:val="ListParagraph"/>
        <w:numPr>
          <w:ilvl w:val="0"/>
          <w:numId w:val="31"/>
        </w:numPr>
        <w:spacing w:after="0"/>
        <w:ind w:right="66"/>
        <w:rPr>
          <w:rFonts w:eastAsia="Times New Roman" w:cs="Calibri"/>
          <w:b/>
          <w:bCs/>
          <w:color w:val="000000"/>
          <w:sz w:val="24"/>
          <w:szCs w:val="24"/>
          <w:lang w:eastAsia="hr-HR"/>
        </w:rPr>
      </w:pPr>
      <w:r w:rsidRPr="00726DF3">
        <w:rPr>
          <w:rFonts w:eastAsia="Times New Roman" w:cs="Calibri"/>
          <w:b/>
          <w:bCs/>
          <w:color w:val="000000"/>
          <w:sz w:val="24"/>
          <w:szCs w:val="24"/>
          <w:lang w:eastAsia="hr-HR"/>
        </w:rPr>
        <w:t>Mjere za ublažavanje i otklanjanje izravnih posljedica prirodne nepogode</w:t>
      </w:r>
    </w:p>
    <w:p w14:paraId="286762F9" w14:textId="77777777" w:rsidR="003B2713" w:rsidRPr="00726DF3" w:rsidRDefault="003B2713" w:rsidP="003B2713">
      <w:pPr>
        <w:spacing w:after="0"/>
        <w:rPr>
          <w:rFonts w:cs="Calibri"/>
          <w:szCs w:val="24"/>
          <w:lang w:eastAsia="hr-HR"/>
        </w:rPr>
      </w:pPr>
    </w:p>
    <w:p w14:paraId="214CB816" w14:textId="77777777" w:rsidR="00327C6F" w:rsidRPr="00726DF3" w:rsidRDefault="003B2713" w:rsidP="003B2713">
      <w:pPr>
        <w:pStyle w:val="Odlomakpopisa11"/>
        <w:spacing w:after="0" w:line="276" w:lineRule="auto"/>
        <w:ind w:firstLine="0"/>
        <w:rPr>
          <w:rFonts w:ascii="Calibri" w:hAnsi="Calibri" w:cs="Calibri"/>
          <w:szCs w:val="24"/>
        </w:rPr>
      </w:pPr>
      <w:r w:rsidRPr="00726DF3">
        <w:rPr>
          <w:rFonts w:ascii="Calibri" w:hAnsi="Calibri" w:cs="Calibr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kiše.</w:t>
      </w:r>
    </w:p>
    <w:p w14:paraId="173EDE5D" w14:textId="77777777" w:rsidR="003B2713" w:rsidRPr="00726DF3" w:rsidRDefault="003B2713" w:rsidP="003B2713">
      <w:pPr>
        <w:pStyle w:val="Caption"/>
        <w:spacing w:line="240" w:lineRule="auto"/>
        <w:jc w:val="center"/>
        <w:rPr>
          <w:lang w:eastAsia="hr-HR"/>
        </w:rPr>
      </w:pPr>
      <w:r w:rsidRPr="00726DF3">
        <w:rPr>
          <w:rFonts w:cs="Calibri"/>
          <w:szCs w:val="24"/>
        </w:rPr>
        <w:t xml:space="preserve"> </w:t>
      </w:r>
      <w:bookmarkStart w:id="81" w:name="_Toc112244995"/>
      <w:bookmarkStart w:id="82" w:name="_Toc181188828"/>
      <w:r w:rsidRPr="00726DF3">
        <w:t xml:space="preserve">Tablica </w:t>
      </w:r>
      <w:r w:rsidRPr="00726DF3">
        <w:fldChar w:fldCharType="begin"/>
      </w:r>
      <w:r w:rsidRPr="00726DF3">
        <w:instrText xml:space="preserve"> SEQ Tablica \* ARABIC </w:instrText>
      </w:r>
      <w:r w:rsidRPr="00726DF3">
        <w:fldChar w:fldCharType="separate"/>
      </w:r>
      <w:r w:rsidR="00534CF7" w:rsidRPr="00726DF3">
        <w:rPr>
          <w:noProof/>
        </w:rPr>
        <w:t>9</w:t>
      </w:r>
      <w:r w:rsidRPr="00726DF3">
        <w:rPr>
          <w:noProof/>
        </w:rPr>
        <w:fldChar w:fldCharType="end"/>
      </w:r>
      <w:r w:rsidRPr="00726DF3">
        <w:t>: Mjere i postupci u slučaju kiše</w:t>
      </w:r>
      <w:bookmarkEnd w:id="81"/>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1C200B" w:rsidRPr="00726DF3" w14:paraId="4A120399"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55C5E" w14:textId="77777777" w:rsidR="001C200B" w:rsidRPr="00726DF3" w:rsidRDefault="001C200B" w:rsidP="008D661B">
            <w:pPr>
              <w:spacing w:after="0" w:line="240" w:lineRule="auto"/>
              <w:jc w:val="center"/>
              <w:rPr>
                <w:rFonts w:cs="Calibri"/>
                <w:b/>
                <w:bCs/>
                <w:sz w:val="20"/>
                <w:szCs w:val="20"/>
              </w:rPr>
            </w:pPr>
            <w:r w:rsidRPr="00726DF3">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56009" w14:textId="77777777" w:rsidR="001C200B" w:rsidRPr="00726DF3" w:rsidRDefault="001C200B" w:rsidP="008D661B">
            <w:pPr>
              <w:spacing w:after="0" w:line="240" w:lineRule="auto"/>
              <w:jc w:val="center"/>
              <w:rPr>
                <w:rFonts w:cs="Calibri"/>
                <w:b/>
                <w:bCs/>
                <w:sz w:val="20"/>
                <w:szCs w:val="20"/>
              </w:rPr>
            </w:pPr>
            <w:r w:rsidRPr="00726DF3">
              <w:rPr>
                <w:rFonts w:cs="Calibri"/>
                <w:b/>
                <w:bCs/>
                <w:sz w:val="20"/>
                <w:szCs w:val="20"/>
              </w:rPr>
              <w:t>MJERE I POSTUPCI</w:t>
            </w:r>
          </w:p>
        </w:tc>
      </w:tr>
      <w:tr w:rsidR="001C200B" w:rsidRPr="00726DF3" w14:paraId="4CD4A12D"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0E59E" w14:textId="77777777" w:rsidR="001C200B" w:rsidRPr="00726DF3" w:rsidRDefault="001C200B" w:rsidP="002551D3">
            <w:pPr>
              <w:numPr>
                <w:ilvl w:val="0"/>
                <w:numId w:val="3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9159A7D"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Izvještavanje </w:t>
            </w:r>
            <w:r w:rsidR="0071482F" w:rsidRPr="00726DF3">
              <w:rPr>
                <w:rFonts w:cs="Calibri"/>
                <w:sz w:val="20"/>
                <w:szCs w:val="20"/>
              </w:rPr>
              <w:t>O</w:t>
            </w:r>
            <w:r w:rsidRPr="00726DF3">
              <w:rPr>
                <w:rFonts w:cs="Calibri"/>
                <w:sz w:val="20"/>
                <w:szCs w:val="20"/>
              </w:rPr>
              <w:t>pćinskog načelnika i predlaganja aktiviranja Općinskog povjerenstva</w:t>
            </w:r>
          </w:p>
        </w:tc>
      </w:tr>
      <w:tr w:rsidR="001C200B" w:rsidRPr="00726DF3" w14:paraId="3D28AFE6"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4380741" w14:textId="77777777" w:rsidR="001C200B" w:rsidRPr="00726DF3" w:rsidRDefault="001C200B" w:rsidP="002551D3">
            <w:pPr>
              <w:numPr>
                <w:ilvl w:val="0"/>
                <w:numId w:val="3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47AFC2A"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Pozivanje Općinskog povjerenstva te izrada popisa šteta sukladno </w:t>
            </w:r>
            <w:r w:rsidRPr="00726DF3">
              <w:rPr>
                <w:rFonts w:cs="Calibri"/>
                <w:i/>
                <w:iCs/>
                <w:sz w:val="20"/>
                <w:szCs w:val="20"/>
              </w:rPr>
              <w:t>Zakonu</w:t>
            </w:r>
            <w:r w:rsidRPr="00726DF3">
              <w:rPr>
                <w:rFonts w:cs="Calibri"/>
                <w:sz w:val="20"/>
                <w:szCs w:val="20"/>
              </w:rPr>
              <w:t xml:space="preserve"> </w:t>
            </w:r>
          </w:p>
        </w:tc>
      </w:tr>
      <w:tr w:rsidR="001C200B" w:rsidRPr="00726DF3" w14:paraId="412A35D8"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CF0DFD2" w14:textId="77777777" w:rsidR="001C200B" w:rsidRPr="00726DF3" w:rsidRDefault="001C200B" w:rsidP="002551D3">
            <w:pPr>
              <w:numPr>
                <w:ilvl w:val="0"/>
                <w:numId w:val="3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1FC77041"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Prikupljanje informacija o dijelovima Općine </w:t>
            </w:r>
            <w:r w:rsidR="001E71B1" w:rsidRPr="00726DF3">
              <w:rPr>
                <w:rFonts w:cs="Calibri"/>
                <w:sz w:val="20"/>
                <w:szCs w:val="20"/>
              </w:rPr>
              <w:t>Drnje</w:t>
            </w:r>
            <w:r w:rsidRPr="00726DF3">
              <w:rPr>
                <w:rFonts w:cs="Calibri"/>
                <w:sz w:val="20"/>
                <w:szCs w:val="20"/>
              </w:rPr>
              <w:t xml:space="preserve"> u kojima su se dogodile najveće materijalne štete</w:t>
            </w:r>
          </w:p>
        </w:tc>
      </w:tr>
      <w:tr w:rsidR="001C200B" w:rsidRPr="00726DF3" w14:paraId="7161A137"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B607D35" w14:textId="77777777" w:rsidR="001C200B" w:rsidRPr="00726DF3" w:rsidRDefault="001C200B" w:rsidP="002551D3">
            <w:pPr>
              <w:numPr>
                <w:ilvl w:val="0"/>
                <w:numId w:val="39"/>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FB016A6" w14:textId="77777777" w:rsidR="001C200B" w:rsidRPr="00726DF3" w:rsidRDefault="001C200B" w:rsidP="008D661B">
            <w:pPr>
              <w:spacing w:after="0" w:line="240" w:lineRule="auto"/>
              <w:ind w:left="10" w:hanging="10"/>
              <w:contextualSpacing/>
              <w:rPr>
                <w:rFonts w:cs="Calibri"/>
                <w:sz w:val="20"/>
                <w:szCs w:val="20"/>
                <w:lang w:val="en-US"/>
              </w:rPr>
            </w:pPr>
            <w:r w:rsidRPr="00726DF3">
              <w:rPr>
                <w:rFonts w:cs="Calibri"/>
                <w:sz w:val="20"/>
                <w:szCs w:val="20"/>
              </w:rPr>
              <w:t>Izvješćivanje Županijskog povjerenstva o obimu štete te dostavljanje izvješća o učinjenom.</w:t>
            </w:r>
          </w:p>
        </w:tc>
      </w:tr>
    </w:tbl>
    <w:p w14:paraId="49729CB0" w14:textId="77777777" w:rsidR="003B2713" w:rsidRPr="001E71B1" w:rsidRDefault="003B2713" w:rsidP="00B974DF">
      <w:pPr>
        <w:pStyle w:val="Heading3"/>
        <w:spacing w:before="0"/>
        <w:rPr>
          <w:highlight w:val="yellow"/>
          <w:lang w:eastAsia="hr-HR"/>
        </w:rPr>
      </w:pPr>
      <w:bookmarkStart w:id="83" w:name="_Toc112244974"/>
      <w:bookmarkEnd w:id="44"/>
    </w:p>
    <w:p w14:paraId="4CF1E062" w14:textId="77777777" w:rsidR="00D8743E" w:rsidRPr="00726DF3" w:rsidRDefault="00B11F33" w:rsidP="00D8743E">
      <w:pPr>
        <w:pStyle w:val="Heading3"/>
        <w:spacing w:before="0"/>
        <w:rPr>
          <w:lang w:eastAsia="hr-HR"/>
        </w:rPr>
      </w:pPr>
      <w:bookmarkStart w:id="84" w:name="_Toc84348965"/>
      <w:bookmarkStart w:id="85" w:name="_Toc112244978"/>
      <w:bookmarkStart w:id="86" w:name="_Toc181188809"/>
      <w:r w:rsidRPr="00726DF3">
        <w:rPr>
          <w:lang w:eastAsia="hr-HR"/>
        </w:rPr>
        <w:t>5</w:t>
      </w:r>
      <w:r w:rsidR="00D8743E" w:rsidRPr="00726DF3">
        <w:rPr>
          <w:lang w:eastAsia="hr-HR"/>
        </w:rPr>
        <w:t>.1.</w:t>
      </w:r>
      <w:r w:rsidR="001C200B" w:rsidRPr="00726DF3">
        <w:rPr>
          <w:lang w:eastAsia="hr-HR"/>
        </w:rPr>
        <w:t>7</w:t>
      </w:r>
      <w:r w:rsidR="00D8743E" w:rsidRPr="00726DF3">
        <w:rPr>
          <w:lang w:eastAsia="hr-HR"/>
        </w:rPr>
        <w:t>. Ekstremne temperature</w:t>
      </w:r>
      <w:bookmarkEnd w:id="84"/>
      <w:bookmarkEnd w:id="85"/>
      <w:bookmarkEnd w:id="86"/>
    </w:p>
    <w:p w14:paraId="7639DE46" w14:textId="77777777" w:rsidR="00D8743E" w:rsidRPr="00726DF3" w:rsidRDefault="00D8743E" w:rsidP="00D8743E">
      <w:pPr>
        <w:spacing w:after="0"/>
        <w:rPr>
          <w:lang w:eastAsia="hr-HR"/>
        </w:rPr>
      </w:pPr>
    </w:p>
    <w:p w14:paraId="251118FF" w14:textId="77777777" w:rsidR="00D8743E" w:rsidRPr="00726DF3" w:rsidRDefault="00D8743E" w:rsidP="00D8743E">
      <w:pPr>
        <w:rPr>
          <w:szCs w:val="24"/>
          <w:lang w:eastAsia="zh-CN"/>
        </w:rPr>
      </w:pPr>
      <w:r w:rsidRPr="00726DF3">
        <w:rPr>
          <w:szCs w:val="24"/>
          <w:lang w:eastAsia="zh-CN"/>
        </w:rPr>
        <w:t>Toplinski val, odnosno ekstremna toplina nekog kraja je dugotrajnije razdoblje izrazito toplog vremena, točnije definira se kao ljetna temperatura zraka koja je značajno viša od prosječne temperature u istom periodu godine nerijetko praćenog i visokim postotkom vlage u zraku.  Mjeri se u odnosu na uobičajeno vrijeme određenog područja, u odnosu na uobičajene temperature nekog razdoblja ili sezone. Temperature koje su za toplija klimatska područja normalne i uobičajene, u hladnijem području mogu predstavljati  toplinski val ako su izvan uobičajenog vremenskog obrasca tog područja.</w:t>
      </w:r>
    </w:p>
    <w:p w14:paraId="1BF8A1F7" w14:textId="77777777" w:rsidR="00D8743E" w:rsidRPr="00726DF3" w:rsidRDefault="00D8743E" w:rsidP="00D8743E">
      <w:pPr>
        <w:pStyle w:val="Odlomakpopisa11"/>
        <w:numPr>
          <w:ilvl w:val="0"/>
          <w:numId w:val="24"/>
        </w:numPr>
        <w:spacing w:after="0"/>
        <w:ind w:left="714" w:hanging="357"/>
        <w:rPr>
          <w:rFonts w:ascii="Calibri" w:hAnsi="Calibri" w:cs="Calibri"/>
          <w:b/>
          <w:bCs/>
          <w:szCs w:val="24"/>
        </w:rPr>
      </w:pPr>
      <w:r w:rsidRPr="00726DF3">
        <w:rPr>
          <w:rFonts w:ascii="Calibri" w:hAnsi="Calibri" w:cs="Calibri"/>
          <w:b/>
          <w:bCs/>
          <w:szCs w:val="24"/>
        </w:rPr>
        <w:t xml:space="preserve">Preventivne mjere radi umanjenja posljedica prirodne nepogode </w:t>
      </w:r>
    </w:p>
    <w:p w14:paraId="2C6A4478" w14:textId="77777777" w:rsidR="00D8743E" w:rsidRPr="00726DF3" w:rsidRDefault="00D8743E" w:rsidP="00D8743E">
      <w:pPr>
        <w:pStyle w:val="Odlomakpopisa11"/>
        <w:spacing w:after="0"/>
        <w:ind w:left="720" w:firstLine="0"/>
        <w:rPr>
          <w:rFonts w:ascii="Calibri" w:hAnsi="Calibri" w:cs="Calibri"/>
          <w:b/>
          <w:bCs/>
          <w:szCs w:val="24"/>
        </w:rPr>
      </w:pPr>
    </w:p>
    <w:p w14:paraId="03D16ADE" w14:textId="77777777" w:rsidR="00D8743E" w:rsidRPr="00726DF3" w:rsidRDefault="00D8743E" w:rsidP="00D8743E">
      <w:pPr>
        <w:pStyle w:val="Odlomakpopisa11"/>
        <w:spacing w:after="0" w:line="276" w:lineRule="auto"/>
        <w:ind w:firstLine="0"/>
        <w:rPr>
          <w:rFonts w:ascii="Calibri" w:hAnsi="Calibri" w:cs="Calibri"/>
          <w:szCs w:val="24"/>
        </w:rPr>
      </w:pPr>
      <w:r w:rsidRPr="00726DF3">
        <w:rPr>
          <w:rFonts w:ascii="Calibri" w:hAnsi="Calibri" w:cs="Calibri"/>
          <w:szCs w:val="24"/>
        </w:rPr>
        <w:t>Kod razvoja javne vodovodne mreže (vodovodnih ogranaka) u svim ruralnim sredinama potrebno je izgraditi hidrantsku mrežu.</w:t>
      </w:r>
    </w:p>
    <w:p w14:paraId="13FD6DC4" w14:textId="77777777" w:rsidR="00D8743E" w:rsidRPr="00726DF3" w:rsidRDefault="00D8743E" w:rsidP="00D8743E">
      <w:pPr>
        <w:pStyle w:val="Odlomakpopisa11"/>
        <w:spacing w:after="0" w:line="276" w:lineRule="auto"/>
        <w:ind w:firstLine="0"/>
        <w:rPr>
          <w:rFonts w:ascii="Calibri" w:hAnsi="Calibri" w:cs="Calibri"/>
          <w:szCs w:val="24"/>
        </w:rPr>
      </w:pPr>
    </w:p>
    <w:p w14:paraId="7C68A4A2" w14:textId="77777777" w:rsidR="00D8743E" w:rsidRPr="00726DF3" w:rsidRDefault="00D8743E" w:rsidP="00D8743E">
      <w:pPr>
        <w:pStyle w:val="Odlomakpopisa11"/>
        <w:numPr>
          <w:ilvl w:val="0"/>
          <w:numId w:val="25"/>
        </w:numPr>
        <w:spacing w:after="0" w:line="276" w:lineRule="auto"/>
        <w:rPr>
          <w:rFonts w:ascii="Calibri" w:hAnsi="Calibri" w:cs="Calibri"/>
          <w:b/>
          <w:bCs/>
          <w:szCs w:val="24"/>
        </w:rPr>
      </w:pPr>
      <w:r w:rsidRPr="00726DF3">
        <w:rPr>
          <w:rFonts w:ascii="Calibri" w:hAnsi="Calibri" w:cs="Calibri"/>
          <w:b/>
          <w:bCs/>
          <w:szCs w:val="24"/>
        </w:rPr>
        <w:lastRenderedPageBreak/>
        <w:t>Mjere za ublažavanje i otklanjanje izravnih posljedica prirodne nepogode</w:t>
      </w:r>
    </w:p>
    <w:p w14:paraId="5580D00A" w14:textId="77777777" w:rsidR="00D8743E" w:rsidRPr="00726DF3" w:rsidRDefault="00D8743E" w:rsidP="00D8743E">
      <w:pPr>
        <w:pStyle w:val="Odlomakpopisa11"/>
        <w:spacing w:after="0"/>
        <w:ind w:left="720" w:firstLine="0"/>
        <w:rPr>
          <w:rFonts w:ascii="Calibri" w:hAnsi="Calibri" w:cs="Calibri"/>
          <w:b/>
          <w:bCs/>
          <w:szCs w:val="24"/>
        </w:rPr>
      </w:pPr>
    </w:p>
    <w:p w14:paraId="49B9ECC5" w14:textId="77777777" w:rsidR="00D8743E" w:rsidRPr="00726DF3" w:rsidRDefault="00D8743E" w:rsidP="00D8743E">
      <w:pPr>
        <w:pStyle w:val="Odlomakpopisa11"/>
        <w:spacing w:after="0" w:line="276" w:lineRule="auto"/>
        <w:ind w:firstLine="0"/>
        <w:rPr>
          <w:rFonts w:ascii="Calibri" w:hAnsi="Calibri" w:cs="Calibri"/>
          <w:szCs w:val="24"/>
        </w:rPr>
      </w:pPr>
      <w:r w:rsidRPr="00726DF3">
        <w:rPr>
          <w:rFonts w:ascii="Calibri" w:hAnsi="Calibri" w:cs="Calibr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od ekstremnih temperatura.</w:t>
      </w:r>
    </w:p>
    <w:p w14:paraId="7CBD12EF" w14:textId="77777777" w:rsidR="00D8743E" w:rsidRPr="00726DF3" w:rsidRDefault="00D8743E" w:rsidP="00D8743E">
      <w:pPr>
        <w:pStyle w:val="Odlomakpopisa11"/>
        <w:spacing w:after="0" w:line="276" w:lineRule="auto"/>
        <w:ind w:firstLine="0"/>
        <w:rPr>
          <w:rFonts w:ascii="Calibri" w:hAnsi="Calibri" w:cs="Calibri"/>
          <w:szCs w:val="24"/>
        </w:rPr>
      </w:pPr>
    </w:p>
    <w:p w14:paraId="7C8C6510" w14:textId="77777777" w:rsidR="00D8743E" w:rsidRPr="00726DF3" w:rsidRDefault="00D8743E" w:rsidP="00D8743E">
      <w:pPr>
        <w:pStyle w:val="Caption"/>
        <w:spacing w:line="240" w:lineRule="auto"/>
        <w:jc w:val="center"/>
        <w:rPr>
          <w:rFonts w:cs="Calibri"/>
          <w:szCs w:val="24"/>
          <w:lang w:eastAsia="hr-HR"/>
        </w:rPr>
      </w:pPr>
      <w:bookmarkStart w:id="87" w:name="_Toc84332288"/>
      <w:bookmarkStart w:id="88" w:name="_Toc84348983"/>
      <w:bookmarkStart w:id="89" w:name="_Toc112244997"/>
      <w:bookmarkStart w:id="90" w:name="_Toc181188829"/>
      <w:r w:rsidRPr="00726DF3">
        <w:t xml:space="preserve">Tablica </w:t>
      </w:r>
      <w:r w:rsidRPr="00726DF3">
        <w:fldChar w:fldCharType="begin"/>
      </w:r>
      <w:r w:rsidRPr="00726DF3">
        <w:instrText xml:space="preserve"> SEQ Tablica \* ARABIC </w:instrText>
      </w:r>
      <w:r w:rsidRPr="00726DF3">
        <w:fldChar w:fldCharType="separate"/>
      </w:r>
      <w:r w:rsidR="00534CF7" w:rsidRPr="00726DF3">
        <w:rPr>
          <w:noProof/>
        </w:rPr>
        <w:t>10</w:t>
      </w:r>
      <w:r w:rsidRPr="00726DF3">
        <w:rPr>
          <w:noProof/>
        </w:rPr>
        <w:fldChar w:fldCharType="end"/>
      </w:r>
      <w:r w:rsidRPr="00726DF3">
        <w:t>: Mjere i postupci u slučaju ekstremnih temperatura</w:t>
      </w:r>
      <w:bookmarkEnd w:id="87"/>
      <w:bookmarkEnd w:id="88"/>
      <w:bookmarkEnd w:id="89"/>
      <w:bookmarkEnd w:id="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1C200B" w:rsidRPr="00726DF3" w14:paraId="6F08BFAB"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bookmarkEnd w:id="83"/>
          <w:p w14:paraId="310E1BF6" w14:textId="77777777" w:rsidR="001C200B" w:rsidRPr="00726DF3" w:rsidRDefault="001C200B" w:rsidP="008D661B">
            <w:pPr>
              <w:spacing w:after="0" w:line="240" w:lineRule="auto"/>
              <w:jc w:val="center"/>
              <w:rPr>
                <w:rFonts w:cs="Calibri"/>
                <w:b/>
                <w:bCs/>
                <w:sz w:val="20"/>
                <w:szCs w:val="20"/>
              </w:rPr>
            </w:pPr>
            <w:r w:rsidRPr="00726DF3">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37DAB" w14:textId="77777777" w:rsidR="001C200B" w:rsidRPr="00726DF3" w:rsidRDefault="001C200B" w:rsidP="008D661B">
            <w:pPr>
              <w:spacing w:after="0" w:line="240" w:lineRule="auto"/>
              <w:jc w:val="center"/>
              <w:rPr>
                <w:rFonts w:cs="Calibri"/>
                <w:b/>
                <w:bCs/>
                <w:sz w:val="20"/>
                <w:szCs w:val="20"/>
              </w:rPr>
            </w:pPr>
            <w:r w:rsidRPr="00726DF3">
              <w:rPr>
                <w:rFonts w:cs="Calibri"/>
                <w:b/>
                <w:bCs/>
                <w:sz w:val="20"/>
                <w:szCs w:val="20"/>
              </w:rPr>
              <w:t>MJERE I POSTUPCI</w:t>
            </w:r>
          </w:p>
        </w:tc>
      </w:tr>
      <w:tr w:rsidR="001C200B" w:rsidRPr="00726DF3" w14:paraId="7A072AC5"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DADE5F4"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35B8B98"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Izvještavanje </w:t>
            </w:r>
            <w:r w:rsidR="0071482F" w:rsidRPr="00726DF3">
              <w:rPr>
                <w:rFonts w:cs="Calibri"/>
                <w:sz w:val="20"/>
                <w:szCs w:val="20"/>
              </w:rPr>
              <w:t>O</w:t>
            </w:r>
            <w:r w:rsidRPr="00726DF3">
              <w:rPr>
                <w:rFonts w:cs="Calibri"/>
                <w:sz w:val="20"/>
                <w:szCs w:val="20"/>
              </w:rPr>
              <w:t xml:space="preserve">pćinskog načelnika i predlaganja aktiviranja Općinskog povjerenstva </w:t>
            </w:r>
          </w:p>
        </w:tc>
      </w:tr>
      <w:tr w:rsidR="001C200B" w:rsidRPr="00726DF3" w14:paraId="415D40C3"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000BEA2"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79DF217"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Pozivanje Općinskog povjerenstva te izrada popisa šteta sukladno </w:t>
            </w:r>
            <w:r w:rsidRPr="00726DF3">
              <w:rPr>
                <w:rFonts w:cs="Calibri"/>
                <w:i/>
                <w:iCs/>
                <w:sz w:val="20"/>
                <w:szCs w:val="20"/>
              </w:rPr>
              <w:t>Zakonu</w:t>
            </w:r>
            <w:r w:rsidRPr="00726DF3">
              <w:rPr>
                <w:rFonts w:cs="Calibri"/>
                <w:sz w:val="20"/>
                <w:szCs w:val="20"/>
              </w:rPr>
              <w:t xml:space="preserve"> </w:t>
            </w:r>
          </w:p>
        </w:tc>
      </w:tr>
      <w:tr w:rsidR="001C200B" w:rsidRPr="00726DF3" w14:paraId="0630A30D"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18A4964"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12E3EEC"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Pozivanje Stožera civilne zaštite Općine </w:t>
            </w:r>
            <w:r w:rsidR="001E71B1" w:rsidRPr="00726DF3">
              <w:rPr>
                <w:rFonts w:cs="Calibri"/>
                <w:sz w:val="20"/>
                <w:szCs w:val="20"/>
              </w:rPr>
              <w:t>Drnje</w:t>
            </w:r>
          </w:p>
        </w:tc>
      </w:tr>
      <w:tr w:rsidR="001C200B" w:rsidRPr="00726DF3" w14:paraId="1DDDDFB2"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2EBEFDC"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05D7F00"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Prikupljanje informacija o dijelovima Općine </w:t>
            </w:r>
            <w:r w:rsidR="001E71B1" w:rsidRPr="00726DF3">
              <w:rPr>
                <w:rFonts w:cs="Calibri"/>
                <w:sz w:val="20"/>
                <w:szCs w:val="20"/>
              </w:rPr>
              <w:t>Drnje</w:t>
            </w:r>
            <w:r w:rsidRPr="00726DF3">
              <w:rPr>
                <w:rFonts w:cs="Calibri"/>
                <w:sz w:val="20"/>
                <w:szCs w:val="20"/>
              </w:rPr>
              <w:t xml:space="preserve"> u kojima se dogodila nestašica vode  i izrada prioriteta dostave vode ljudima, životinjama, zalijevanje usjeva važnih za funkcioniranje zajednice.</w:t>
            </w:r>
          </w:p>
        </w:tc>
      </w:tr>
      <w:tr w:rsidR="001C200B" w:rsidRPr="00726DF3" w14:paraId="51722C18"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3DB6816"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7334F399" w14:textId="77777777" w:rsidR="001C200B" w:rsidRPr="00726DF3" w:rsidRDefault="001C200B" w:rsidP="008D661B">
            <w:pPr>
              <w:spacing w:after="0" w:line="240" w:lineRule="auto"/>
              <w:rPr>
                <w:rFonts w:cs="Calibri"/>
                <w:sz w:val="20"/>
                <w:szCs w:val="20"/>
              </w:rPr>
            </w:pPr>
            <w:r w:rsidRPr="00726DF3">
              <w:rPr>
                <w:rFonts w:cs="Calibri"/>
                <w:sz w:val="20"/>
                <w:szCs w:val="20"/>
              </w:rPr>
              <w:t>Angažiranje operativnih snaga vatrogastva i Crvenog križa na dostavi vode na ugrožena područja.</w:t>
            </w:r>
          </w:p>
        </w:tc>
      </w:tr>
      <w:tr w:rsidR="001C200B" w:rsidRPr="00726DF3" w14:paraId="04025DE6"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241263C5"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708A483E"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Informiranje stanovnika o načinu snabdijevanja. </w:t>
            </w:r>
          </w:p>
        </w:tc>
      </w:tr>
      <w:tr w:rsidR="001C200B" w:rsidRPr="00726DF3" w14:paraId="74901AC0"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9D8FF44"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4C5D52E" w14:textId="77777777" w:rsidR="001C200B" w:rsidRPr="00726DF3" w:rsidRDefault="001C200B" w:rsidP="008D661B">
            <w:pPr>
              <w:spacing w:after="0" w:line="240" w:lineRule="auto"/>
              <w:rPr>
                <w:rFonts w:cs="Calibri"/>
                <w:sz w:val="20"/>
                <w:szCs w:val="20"/>
              </w:rPr>
            </w:pPr>
            <w:r w:rsidRPr="00726DF3">
              <w:rPr>
                <w:rFonts w:cs="Calibri"/>
                <w:sz w:val="20"/>
                <w:szCs w:val="20"/>
              </w:rPr>
              <w:t>Izrada popisa (vlasnik i broj grla) stočnog fonda koristeći evidenciju Veterinarskih stanica.</w:t>
            </w:r>
          </w:p>
        </w:tc>
      </w:tr>
      <w:tr w:rsidR="001C200B" w:rsidRPr="00726DF3" w14:paraId="7FC6F460"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75F3E2C"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7BE0F293" w14:textId="77777777" w:rsidR="001C200B" w:rsidRPr="00726DF3" w:rsidRDefault="001C200B" w:rsidP="008D661B">
            <w:pPr>
              <w:spacing w:after="0" w:line="240" w:lineRule="auto"/>
              <w:ind w:left="10" w:hanging="10"/>
              <w:contextualSpacing/>
              <w:rPr>
                <w:rFonts w:cs="Calibri"/>
                <w:sz w:val="20"/>
                <w:szCs w:val="20"/>
                <w:lang w:val="en-US"/>
              </w:rPr>
            </w:pPr>
            <w:r w:rsidRPr="00726DF3">
              <w:rPr>
                <w:rFonts w:cs="Calibri"/>
                <w:sz w:val="20"/>
                <w:szCs w:val="20"/>
              </w:rPr>
              <w:t>Utvrđivanje minimalne dnevne količine vode po grlu.</w:t>
            </w:r>
          </w:p>
        </w:tc>
      </w:tr>
      <w:tr w:rsidR="001C200B" w:rsidRPr="00726DF3" w14:paraId="229C8301"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E99F433" w14:textId="77777777" w:rsidR="001C200B" w:rsidRPr="00726DF3" w:rsidRDefault="001C200B" w:rsidP="002551D3">
            <w:pPr>
              <w:numPr>
                <w:ilvl w:val="0"/>
                <w:numId w:val="41"/>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339FC9A"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Općinsko povjerenstvo nastavlja aktivnosti na popisu i procjeni štete sukladno </w:t>
            </w:r>
            <w:r w:rsidRPr="00726DF3">
              <w:rPr>
                <w:rFonts w:cs="Calibri"/>
                <w:i/>
                <w:iCs/>
                <w:sz w:val="20"/>
                <w:szCs w:val="20"/>
              </w:rPr>
              <w:t>Zakonu</w:t>
            </w:r>
            <w:r w:rsidRPr="00726DF3">
              <w:rPr>
                <w:rFonts w:cs="Calibri"/>
                <w:sz w:val="20"/>
                <w:szCs w:val="20"/>
              </w:rPr>
              <w:t xml:space="preserve"> te o rezultatima izvješćuje Županijsko povjerenstvo.</w:t>
            </w:r>
          </w:p>
        </w:tc>
      </w:tr>
    </w:tbl>
    <w:p w14:paraId="695A75C8" w14:textId="77777777" w:rsidR="00EA5C31" w:rsidRPr="00726DF3" w:rsidRDefault="00EA5C31" w:rsidP="00D8743E">
      <w:pPr>
        <w:pStyle w:val="Heading3"/>
        <w:spacing w:before="0"/>
        <w:rPr>
          <w:lang w:eastAsia="hr-HR"/>
        </w:rPr>
      </w:pPr>
    </w:p>
    <w:p w14:paraId="4E65713E" w14:textId="77777777" w:rsidR="00D8743E" w:rsidRPr="00726DF3" w:rsidRDefault="00B11F33" w:rsidP="00D8743E">
      <w:pPr>
        <w:pStyle w:val="Heading3"/>
        <w:spacing w:before="0"/>
        <w:rPr>
          <w:lang w:eastAsia="hr-HR"/>
        </w:rPr>
      </w:pPr>
      <w:bookmarkStart w:id="91" w:name="_Toc181188810"/>
      <w:r w:rsidRPr="00726DF3">
        <w:rPr>
          <w:lang w:eastAsia="hr-HR"/>
        </w:rPr>
        <w:t>5</w:t>
      </w:r>
      <w:r w:rsidR="00D8743E" w:rsidRPr="00726DF3">
        <w:rPr>
          <w:lang w:eastAsia="hr-HR"/>
        </w:rPr>
        <w:t>.1.</w:t>
      </w:r>
      <w:r w:rsidR="001C200B" w:rsidRPr="00726DF3">
        <w:rPr>
          <w:lang w:eastAsia="hr-HR"/>
        </w:rPr>
        <w:t>8</w:t>
      </w:r>
      <w:r w:rsidR="00D8743E" w:rsidRPr="00726DF3">
        <w:rPr>
          <w:lang w:eastAsia="hr-HR"/>
        </w:rPr>
        <w:t>. Suša</w:t>
      </w:r>
      <w:bookmarkEnd w:id="91"/>
    </w:p>
    <w:p w14:paraId="24B62D78" w14:textId="77777777" w:rsidR="00D8743E" w:rsidRPr="00726DF3" w:rsidRDefault="00D8743E" w:rsidP="00D8743E">
      <w:pPr>
        <w:spacing w:after="0"/>
        <w:rPr>
          <w:rFonts w:cs="Calibri"/>
          <w:szCs w:val="24"/>
          <w:lang w:eastAsia="hr-HR"/>
        </w:rPr>
      </w:pPr>
    </w:p>
    <w:p w14:paraId="7BFB152E" w14:textId="77777777" w:rsidR="00D8743E" w:rsidRPr="00726DF3" w:rsidRDefault="00D8743E" w:rsidP="00D8743E">
      <w:pPr>
        <w:spacing w:after="0"/>
        <w:rPr>
          <w:rFonts w:cs="Calibri"/>
          <w:szCs w:val="24"/>
        </w:rPr>
      </w:pPr>
      <w:r w:rsidRPr="00726DF3">
        <w:rPr>
          <w:rFonts w:cs="Calibri"/>
          <w:szCs w:val="24"/>
        </w:rPr>
        <w:t>Suša predstavlja dugotrajnu i regionalno sveobuhvatnu pojavu količina svih vrsta voda nižih od prosječnih. Može biti karakterizirana količinama oborina manjim od prosječnih, ali i preraspodjelom oborina tijekom godine različitom od uobičajene raspodjele u regiji. Na pojavu suša bitno utječu povećane (iznadprosječne) temperature zraka. Sušu karakteriziraju manje od prosječnih količina:</w:t>
      </w:r>
    </w:p>
    <w:p w14:paraId="6A687594" w14:textId="77777777" w:rsidR="00D8743E" w:rsidRPr="00726DF3" w:rsidRDefault="00D8743E" w:rsidP="002551D3">
      <w:pPr>
        <w:numPr>
          <w:ilvl w:val="2"/>
          <w:numId w:val="42"/>
        </w:numPr>
        <w:ind w:left="709"/>
        <w:contextualSpacing/>
        <w:jc w:val="left"/>
        <w:rPr>
          <w:rFonts w:cs="Calibri"/>
          <w:szCs w:val="24"/>
          <w:lang w:val="en-US"/>
        </w:rPr>
      </w:pPr>
      <w:r w:rsidRPr="00726DF3">
        <w:rPr>
          <w:rFonts w:cs="Calibri"/>
          <w:szCs w:val="24"/>
          <w:lang w:val="en-US"/>
        </w:rPr>
        <w:t>površinskih voda (protoka i/ili vodostaja),</w:t>
      </w:r>
    </w:p>
    <w:p w14:paraId="44738FF3" w14:textId="77777777" w:rsidR="00D8743E" w:rsidRPr="00726DF3" w:rsidRDefault="00D8743E" w:rsidP="002551D3">
      <w:pPr>
        <w:numPr>
          <w:ilvl w:val="2"/>
          <w:numId w:val="42"/>
        </w:numPr>
        <w:ind w:left="709"/>
        <w:contextualSpacing/>
        <w:jc w:val="left"/>
        <w:rPr>
          <w:rFonts w:cs="Calibri"/>
          <w:szCs w:val="24"/>
          <w:lang w:val="en-US"/>
        </w:rPr>
      </w:pPr>
      <w:r w:rsidRPr="00726DF3">
        <w:rPr>
          <w:rFonts w:cs="Calibri"/>
          <w:szCs w:val="24"/>
          <w:lang w:val="en-US"/>
        </w:rPr>
        <w:t>razina podzemnih voda,</w:t>
      </w:r>
    </w:p>
    <w:p w14:paraId="2066274F" w14:textId="77777777" w:rsidR="00D8743E" w:rsidRPr="00726DF3" w:rsidRDefault="00D8743E" w:rsidP="002551D3">
      <w:pPr>
        <w:numPr>
          <w:ilvl w:val="2"/>
          <w:numId w:val="42"/>
        </w:numPr>
        <w:ind w:left="709"/>
        <w:contextualSpacing/>
        <w:jc w:val="left"/>
        <w:rPr>
          <w:rFonts w:cs="Calibri"/>
          <w:szCs w:val="24"/>
          <w:lang w:val="en-US"/>
        </w:rPr>
      </w:pPr>
      <w:r w:rsidRPr="00726DF3">
        <w:rPr>
          <w:rFonts w:cs="Calibri"/>
          <w:szCs w:val="24"/>
          <w:lang w:val="en-US"/>
        </w:rPr>
        <w:t>vlage u tlu itd.</w:t>
      </w:r>
    </w:p>
    <w:p w14:paraId="09FEC6DD" w14:textId="77777777" w:rsidR="00D8743E" w:rsidRPr="00726DF3" w:rsidRDefault="00D8743E" w:rsidP="00D8743E">
      <w:pPr>
        <w:contextualSpacing/>
        <w:jc w:val="left"/>
        <w:rPr>
          <w:rFonts w:cs="Calibri"/>
          <w:szCs w:val="24"/>
          <w:lang w:val="en-US"/>
        </w:rPr>
      </w:pPr>
    </w:p>
    <w:p w14:paraId="0E1FB281" w14:textId="77777777" w:rsidR="00D8743E" w:rsidRPr="00726DF3" w:rsidRDefault="00D8743E" w:rsidP="00D8743E">
      <w:r w:rsidRPr="00726DF3">
        <w:rPr>
          <w:i/>
        </w:rPr>
        <w:t>Meteorološka suša</w:t>
      </w:r>
      <w:r w:rsidRPr="00726DF3">
        <w:t xml:space="preserve"> uzrokovana je smanjenom količinom oborine u odnosu na višegodišnji prosjek ili potpunim izostankom oborine u određenom vremenskom razdoblju. Meteorološka suša se može naglo razviti i naglo prestati. </w:t>
      </w:r>
    </w:p>
    <w:p w14:paraId="710FA466" w14:textId="77777777" w:rsidR="00D8743E" w:rsidRPr="00726DF3" w:rsidRDefault="00D8743E" w:rsidP="00D8743E">
      <w:r w:rsidRPr="00726DF3">
        <w:rPr>
          <w:i/>
        </w:rPr>
        <w:t>Hidrološka suša</w:t>
      </w:r>
      <w:r w:rsidRPr="00726DF3">
        <w:t xml:space="preserve">, točnije deficit oborina u duljem vremenskom razdoblju utječe na površinske i podzemne zalihe vode: na protok vode u rijekama i potocima, na razinu vode u jezerima i na razinu podzemnih voda. Kada se protoci i razine smanje govori se o hidrološkoj suši. Početak hidrološke suše može zaostajati nekoliko mjeseci za početkom meteorološke suše, no i trajati i nakon završetka meteorološke suše. </w:t>
      </w:r>
    </w:p>
    <w:p w14:paraId="0022DD56" w14:textId="77777777" w:rsidR="00D8743E" w:rsidRPr="00726DF3" w:rsidRDefault="00D8743E" w:rsidP="00D8743E">
      <w:r w:rsidRPr="00726DF3">
        <w:rPr>
          <w:i/>
        </w:rPr>
        <w:t>Agronomska suša</w:t>
      </w:r>
      <w:r w:rsidRPr="00726DF3">
        <w:t xml:space="preserve"> predstavlja kratkoročan manjak vode u razdoblju od nekoliko tjedana u površinskom sloju tla, koji se događa u kritično vrijeme za razvoj biljaka, može uzrokovati agronomsku sušu. Početak agronomske suše može zaostajati za meteorološkom sušom, </w:t>
      </w:r>
      <w:r w:rsidRPr="00726DF3">
        <w:lastRenderedPageBreak/>
        <w:t xml:space="preserve">ovisno o stanju površinskog sloja tla. Visoke temperature, niska relativna vlažnost zraka i vjetar pojačavaju negativne posljedice agronomske suše. </w:t>
      </w:r>
    </w:p>
    <w:p w14:paraId="5491DE85" w14:textId="77777777" w:rsidR="00D8743E" w:rsidRPr="00726DF3" w:rsidRDefault="00D8743E" w:rsidP="00D8743E">
      <w:r w:rsidRPr="00726DF3">
        <w:rPr>
          <w:i/>
        </w:rPr>
        <w:t>Socio-ekonomska suša</w:t>
      </w:r>
      <w:r w:rsidRPr="00726DF3">
        <w:t xml:space="preserve"> povezuje potražnju i opskrbu određenog ekonomskog dobra (vrijednost) s elementima meteorološke, hidrološke i agronomske suše.</w:t>
      </w:r>
    </w:p>
    <w:p w14:paraId="7B126995" w14:textId="77777777" w:rsidR="001F5A0C" w:rsidRPr="00726DF3" w:rsidRDefault="001F5A0C" w:rsidP="001F5A0C">
      <w:pPr>
        <w:pStyle w:val="Caption"/>
        <w:spacing w:line="240" w:lineRule="auto"/>
        <w:jc w:val="center"/>
      </w:pPr>
      <w:bookmarkStart w:id="92" w:name="_Toc506379619"/>
      <w:bookmarkStart w:id="93" w:name="_Toc65151754"/>
      <w:bookmarkStart w:id="94" w:name="_Toc66196073"/>
      <w:bookmarkStart w:id="95" w:name="_Toc181188830"/>
      <w:r w:rsidRPr="00726DF3">
        <w:t xml:space="preserve">Tablica </w:t>
      </w:r>
      <w:r w:rsidRPr="00726DF3">
        <w:fldChar w:fldCharType="begin"/>
      </w:r>
      <w:r w:rsidRPr="00726DF3">
        <w:instrText xml:space="preserve"> SEQ Tablica \* ARABIC </w:instrText>
      </w:r>
      <w:r w:rsidRPr="00726DF3">
        <w:fldChar w:fldCharType="separate"/>
      </w:r>
      <w:r w:rsidR="00534CF7" w:rsidRPr="00726DF3">
        <w:rPr>
          <w:noProof/>
        </w:rPr>
        <w:t>11</w:t>
      </w:r>
      <w:r w:rsidRPr="00726DF3">
        <w:rPr>
          <w:noProof/>
        </w:rPr>
        <w:fldChar w:fldCharType="end"/>
      </w:r>
      <w:r w:rsidRPr="00726DF3">
        <w:t>: Prikaz broja dana bez oborina</w:t>
      </w:r>
      <w:bookmarkEnd w:id="92"/>
      <w:bookmarkEnd w:id="93"/>
      <w:bookmarkEnd w:id="94"/>
      <w:bookmarkEnd w:id="95"/>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589"/>
        <w:gridCol w:w="589"/>
        <w:gridCol w:w="589"/>
        <w:gridCol w:w="589"/>
        <w:gridCol w:w="589"/>
        <w:gridCol w:w="589"/>
        <w:gridCol w:w="589"/>
        <w:gridCol w:w="589"/>
        <w:gridCol w:w="589"/>
        <w:gridCol w:w="589"/>
        <w:gridCol w:w="589"/>
        <w:gridCol w:w="589"/>
        <w:gridCol w:w="893"/>
      </w:tblGrid>
      <w:tr w:rsidR="001F5A0C" w:rsidRPr="00726DF3" w14:paraId="6DECE287" w14:textId="77777777" w:rsidTr="002551D3">
        <w:trPr>
          <w:trHeight w:hRule="exact" w:val="338"/>
          <w:jc w:val="center"/>
        </w:trPr>
        <w:tc>
          <w:tcPr>
            <w:tcW w:w="1108" w:type="dxa"/>
          </w:tcPr>
          <w:p w14:paraId="0C697C7B" w14:textId="77777777" w:rsidR="001F5A0C" w:rsidRPr="00726DF3" w:rsidRDefault="001F5A0C" w:rsidP="002551D3">
            <w:pPr>
              <w:keepNext/>
              <w:spacing w:after="0" w:line="240" w:lineRule="auto"/>
              <w:jc w:val="center"/>
              <w:rPr>
                <w:rFonts w:cs="Calibri"/>
                <w:bCs/>
                <w:sz w:val="20"/>
                <w:szCs w:val="20"/>
              </w:rPr>
            </w:pPr>
            <w:r w:rsidRPr="00726DF3">
              <w:rPr>
                <w:rFonts w:cs="Calibri"/>
                <w:b/>
                <w:sz w:val="20"/>
                <w:szCs w:val="20"/>
              </w:rPr>
              <w:t>Mjeseci</w:t>
            </w:r>
          </w:p>
        </w:tc>
        <w:tc>
          <w:tcPr>
            <w:tcW w:w="589" w:type="dxa"/>
          </w:tcPr>
          <w:p w14:paraId="45D93E32"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1</w:t>
            </w:r>
          </w:p>
        </w:tc>
        <w:tc>
          <w:tcPr>
            <w:tcW w:w="589" w:type="dxa"/>
          </w:tcPr>
          <w:p w14:paraId="3A33D0E4"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2</w:t>
            </w:r>
          </w:p>
        </w:tc>
        <w:tc>
          <w:tcPr>
            <w:tcW w:w="589" w:type="dxa"/>
          </w:tcPr>
          <w:p w14:paraId="70E194AA"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3</w:t>
            </w:r>
          </w:p>
        </w:tc>
        <w:tc>
          <w:tcPr>
            <w:tcW w:w="589" w:type="dxa"/>
          </w:tcPr>
          <w:p w14:paraId="191135CC"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4</w:t>
            </w:r>
          </w:p>
        </w:tc>
        <w:tc>
          <w:tcPr>
            <w:tcW w:w="589" w:type="dxa"/>
          </w:tcPr>
          <w:p w14:paraId="44498623"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5</w:t>
            </w:r>
          </w:p>
        </w:tc>
        <w:tc>
          <w:tcPr>
            <w:tcW w:w="589" w:type="dxa"/>
          </w:tcPr>
          <w:p w14:paraId="53ABBAF0"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6</w:t>
            </w:r>
          </w:p>
        </w:tc>
        <w:tc>
          <w:tcPr>
            <w:tcW w:w="589" w:type="dxa"/>
          </w:tcPr>
          <w:p w14:paraId="7E2F7B4D"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7</w:t>
            </w:r>
          </w:p>
        </w:tc>
        <w:tc>
          <w:tcPr>
            <w:tcW w:w="589" w:type="dxa"/>
          </w:tcPr>
          <w:p w14:paraId="7E9A2B4F"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8</w:t>
            </w:r>
          </w:p>
        </w:tc>
        <w:tc>
          <w:tcPr>
            <w:tcW w:w="589" w:type="dxa"/>
          </w:tcPr>
          <w:p w14:paraId="7B7C7CF1"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9</w:t>
            </w:r>
          </w:p>
        </w:tc>
        <w:tc>
          <w:tcPr>
            <w:tcW w:w="589" w:type="dxa"/>
          </w:tcPr>
          <w:p w14:paraId="71D22481"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10</w:t>
            </w:r>
          </w:p>
        </w:tc>
        <w:tc>
          <w:tcPr>
            <w:tcW w:w="589" w:type="dxa"/>
          </w:tcPr>
          <w:p w14:paraId="25CF6BEA"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11</w:t>
            </w:r>
          </w:p>
        </w:tc>
        <w:tc>
          <w:tcPr>
            <w:tcW w:w="589" w:type="dxa"/>
          </w:tcPr>
          <w:p w14:paraId="216BBE03"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12</w:t>
            </w:r>
          </w:p>
        </w:tc>
        <w:tc>
          <w:tcPr>
            <w:tcW w:w="893" w:type="dxa"/>
          </w:tcPr>
          <w:p w14:paraId="3D652FF0"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God</w:t>
            </w:r>
          </w:p>
        </w:tc>
      </w:tr>
      <w:tr w:rsidR="001F5A0C" w:rsidRPr="00726DF3" w14:paraId="2FE57B8F" w14:textId="77777777" w:rsidTr="002551D3">
        <w:trPr>
          <w:trHeight w:val="75"/>
          <w:jc w:val="center"/>
        </w:trPr>
        <w:tc>
          <w:tcPr>
            <w:tcW w:w="9069" w:type="dxa"/>
            <w:gridSpan w:val="14"/>
          </w:tcPr>
          <w:p w14:paraId="33BB34CD"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Broj dana bez oborine</w:t>
            </w:r>
          </w:p>
        </w:tc>
      </w:tr>
      <w:tr w:rsidR="001F5A0C" w:rsidRPr="00726DF3" w14:paraId="7A13A738" w14:textId="77777777" w:rsidTr="002551D3">
        <w:trPr>
          <w:trHeight w:val="75"/>
          <w:jc w:val="center"/>
        </w:trPr>
        <w:tc>
          <w:tcPr>
            <w:tcW w:w="1108" w:type="dxa"/>
          </w:tcPr>
          <w:p w14:paraId="11C1E3AF" w14:textId="77777777" w:rsidR="001F5A0C" w:rsidRPr="00726DF3" w:rsidRDefault="001F5A0C" w:rsidP="002551D3">
            <w:pPr>
              <w:autoSpaceDE w:val="0"/>
              <w:autoSpaceDN w:val="0"/>
              <w:adjustRightInd w:val="0"/>
              <w:spacing w:after="0" w:line="240" w:lineRule="auto"/>
              <w:jc w:val="center"/>
              <w:rPr>
                <w:rFonts w:eastAsia="Times New Roman" w:cs="Calibri"/>
                <w:b/>
                <w:bCs/>
                <w:sz w:val="20"/>
                <w:szCs w:val="20"/>
                <w:lang w:eastAsia="hr-HR"/>
              </w:rPr>
            </w:pPr>
            <w:r w:rsidRPr="00726DF3">
              <w:rPr>
                <w:rFonts w:eastAsia="Times New Roman" w:cs="Calibri"/>
                <w:b/>
                <w:bCs/>
                <w:sz w:val="20"/>
                <w:szCs w:val="20"/>
                <w:lang w:eastAsia="hr-HR"/>
              </w:rPr>
              <w:t>Sred</w:t>
            </w:r>
          </w:p>
        </w:tc>
        <w:tc>
          <w:tcPr>
            <w:tcW w:w="589" w:type="dxa"/>
          </w:tcPr>
          <w:p w14:paraId="56487608"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22,4</w:t>
            </w:r>
          </w:p>
        </w:tc>
        <w:tc>
          <w:tcPr>
            <w:tcW w:w="589" w:type="dxa"/>
          </w:tcPr>
          <w:p w14:paraId="34E4F95B"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19,7</w:t>
            </w:r>
          </w:p>
        </w:tc>
        <w:tc>
          <w:tcPr>
            <w:tcW w:w="589" w:type="dxa"/>
          </w:tcPr>
          <w:p w14:paraId="4F3EF9D7"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20,6</w:t>
            </w:r>
          </w:p>
        </w:tc>
        <w:tc>
          <w:tcPr>
            <w:tcW w:w="589" w:type="dxa"/>
          </w:tcPr>
          <w:p w14:paraId="3E03888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17,6</w:t>
            </w:r>
          </w:p>
        </w:tc>
        <w:tc>
          <w:tcPr>
            <w:tcW w:w="589" w:type="dxa"/>
          </w:tcPr>
          <w:p w14:paraId="289920DF"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19</w:t>
            </w:r>
          </w:p>
        </w:tc>
        <w:tc>
          <w:tcPr>
            <w:tcW w:w="589" w:type="dxa"/>
          </w:tcPr>
          <w:p w14:paraId="158EDA97"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17,2</w:t>
            </w:r>
          </w:p>
        </w:tc>
        <w:tc>
          <w:tcPr>
            <w:tcW w:w="589" w:type="dxa"/>
          </w:tcPr>
          <w:p w14:paraId="24648296"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20,5</w:t>
            </w:r>
          </w:p>
        </w:tc>
        <w:tc>
          <w:tcPr>
            <w:tcW w:w="589" w:type="dxa"/>
          </w:tcPr>
          <w:p w14:paraId="3EF28304"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21,6</w:t>
            </w:r>
          </w:p>
        </w:tc>
        <w:tc>
          <w:tcPr>
            <w:tcW w:w="589" w:type="dxa"/>
          </w:tcPr>
          <w:p w14:paraId="78991813"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19,5</w:t>
            </w:r>
          </w:p>
        </w:tc>
        <w:tc>
          <w:tcPr>
            <w:tcW w:w="589" w:type="dxa"/>
          </w:tcPr>
          <w:p w14:paraId="243D9920"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20,5</w:t>
            </w:r>
          </w:p>
        </w:tc>
        <w:tc>
          <w:tcPr>
            <w:tcW w:w="589" w:type="dxa"/>
          </w:tcPr>
          <w:p w14:paraId="6A281CA4"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18,3</w:t>
            </w:r>
          </w:p>
        </w:tc>
        <w:tc>
          <w:tcPr>
            <w:tcW w:w="589" w:type="dxa"/>
          </w:tcPr>
          <w:p w14:paraId="1FDFAC60"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19,4</w:t>
            </w:r>
          </w:p>
        </w:tc>
        <w:tc>
          <w:tcPr>
            <w:tcW w:w="893" w:type="dxa"/>
          </w:tcPr>
          <w:p w14:paraId="62E4AED2"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236</w:t>
            </w:r>
          </w:p>
        </w:tc>
      </w:tr>
      <w:tr w:rsidR="001F5A0C" w:rsidRPr="00726DF3" w14:paraId="69CEED0C" w14:textId="77777777" w:rsidTr="002551D3">
        <w:trPr>
          <w:trHeight w:val="75"/>
          <w:jc w:val="center"/>
        </w:trPr>
        <w:tc>
          <w:tcPr>
            <w:tcW w:w="1108" w:type="dxa"/>
          </w:tcPr>
          <w:p w14:paraId="5F0315FD" w14:textId="77777777" w:rsidR="001F5A0C" w:rsidRPr="00726DF3" w:rsidRDefault="001F5A0C" w:rsidP="002551D3">
            <w:pPr>
              <w:autoSpaceDE w:val="0"/>
              <w:autoSpaceDN w:val="0"/>
              <w:adjustRightInd w:val="0"/>
              <w:spacing w:after="0" w:line="240" w:lineRule="auto"/>
              <w:jc w:val="center"/>
              <w:rPr>
                <w:rFonts w:eastAsia="Times New Roman" w:cs="Calibri"/>
                <w:b/>
                <w:bCs/>
                <w:sz w:val="20"/>
                <w:szCs w:val="20"/>
                <w:lang w:eastAsia="hr-HR"/>
              </w:rPr>
            </w:pPr>
            <w:r w:rsidRPr="00726DF3">
              <w:rPr>
                <w:rFonts w:eastAsia="Times New Roman" w:cs="Calibri"/>
                <w:b/>
                <w:bCs/>
                <w:sz w:val="20"/>
                <w:szCs w:val="20"/>
                <w:lang w:eastAsia="hr-HR"/>
              </w:rPr>
              <w:t>Std</w:t>
            </w:r>
          </w:p>
        </w:tc>
        <w:tc>
          <w:tcPr>
            <w:tcW w:w="589" w:type="dxa"/>
          </w:tcPr>
          <w:p w14:paraId="146F747D"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3,8</w:t>
            </w:r>
          </w:p>
        </w:tc>
        <w:tc>
          <w:tcPr>
            <w:tcW w:w="589" w:type="dxa"/>
          </w:tcPr>
          <w:p w14:paraId="12D49044"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4,0</w:t>
            </w:r>
          </w:p>
        </w:tc>
        <w:tc>
          <w:tcPr>
            <w:tcW w:w="589" w:type="dxa"/>
          </w:tcPr>
          <w:p w14:paraId="7FAF44A9"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3,4</w:t>
            </w:r>
          </w:p>
        </w:tc>
        <w:tc>
          <w:tcPr>
            <w:tcW w:w="589" w:type="dxa"/>
          </w:tcPr>
          <w:p w14:paraId="01E9FDEF"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2,7</w:t>
            </w:r>
          </w:p>
        </w:tc>
        <w:tc>
          <w:tcPr>
            <w:tcW w:w="589" w:type="dxa"/>
          </w:tcPr>
          <w:p w14:paraId="08BF7AF1"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3,2</w:t>
            </w:r>
          </w:p>
        </w:tc>
        <w:tc>
          <w:tcPr>
            <w:tcW w:w="589" w:type="dxa"/>
          </w:tcPr>
          <w:p w14:paraId="34DC1D1C"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3,9</w:t>
            </w:r>
          </w:p>
        </w:tc>
        <w:tc>
          <w:tcPr>
            <w:tcW w:w="589" w:type="dxa"/>
          </w:tcPr>
          <w:p w14:paraId="7B55966C"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2,9</w:t>
            </w:r>
          </w:p>
        </w:tc>
        <w:tc>
          <w:tcPr>
            <w:tcW w:w="589" w:type="dxa"/>
          </w:tcPr>
          <w:p w14:paraId="1D78A75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3,1</w:t>
            </w:r>
          </w:p>
        </w:tc>
        <w:tc>
          <w:tcPr>
            <w:tcW w:w="589" w:type="dxa"/>
          </w:tcPr>
          <w:p w14:paraId="38B82DF0"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4,9</w:t>
            </w:r>
          </w:p>
        </w:tc>
        <w:tc>
          <w:tcPr>
            <w:tcW w:w="589" w:type="dxa"/>
          </w:tcPr>
          <w:p w14:paraId="0CC723A9"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4,2</w:t>
            </w:r>
          </w:p>
        </w:tc>
        <w:tc>
          <w:tcPr>
            <w:tcW w:w="589" w:type="dxa"/>
          </w:tcPr>
          <w:p w14:paraId="4EAFCB3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4,7</w:t>
            </w:r>
          </w:p>
        </w:tc>
        <w:tc>
          <w:tcPr>
            <w:tcW w:w="589" w:type="dxa"/>
          </w:tcPr>
          <w:p w14:paraId="49138EAA"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4,1</w:t>
            </w:r>
          </w:p>
        </w:tc>
        <w:tc>
          <w:tcPr>
            <w:tcW w:w="893" w:type="dxa"/>
          </w:tcPr>
          <w:p w14:paraId="0E54E481"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12,8</w:t>
            </w:r>
          </w:p>
        </w:tc>
      </w:tr>
      <w:tr w:rsidR="001F5A0C" w:rsidRPr="00726DF3" w14:paraId="04A3406A" w14:textId="77777777" w:rsidTr="002551D3">
        <w:trPr>
          <w:trHeight w:val="75"/>
          <w:jc w:val="center"/>
        </w:trPr>
        <w:tc>
          <w:tcPr>
            <w:tcW w:w="1108" w:type="dxa"/>
          </w:tcPr>
          <w:p w14:paraId="4268CA70" w14:textId="77777777" w:rsidR="001F5A0C" w:rsidRPr="00726DF3" w:rsidRDefault="001F5A0C" w:rsidP="002551D3">
            <w:pPr>
              <w:autoSpaceDE w:val="0"/>
              <w:autoSpaceDN w:val="0"/>
              <w:adjustRightInd w:val="0"/>
              <w:spacing w:after="0" w:line="240" w:lineRule="auto"/>
              <w:jc w:val="center"/>
              <w:rPr>
                <w:rFonts w:eastAsia="Times New Roman" w:cs="Calibri"/>
                <w:b/>
                <w:bCs/>
                <w:sz w:val="20"/>
                <w:szCs w:val="20"/>
                <w:lang w:eastAsia="hr-HR"/>
              </w:rPr>
            </w:pPr>
            <w:r w:rsidRPr="00726DF3">
              <w:rPr>
                <w:rFonts w:eastAsia="Times New Roman" w:cs="Calibri"/>
                <w:b/>
                <w:bCs/>
                <w:sz w:val="20"/>
                <w:szCs w:val="20"/>
                <w:lang w:eastAsia="hr-HR"/>
              </w:rPr>
              <w:t>Min</w:t>
            </w:r>
          </w:p>
        </w:tc>
        <w:tc>
          <w:tcPr>
            <w:tcW w:w="589" w:type="dxa"/>
          </w:tcPr>
          <w:p w14:paraId="492B05CD"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14</w:t>
            </w:r>
          </w:p>
        </w:tc>
        <w:tc>
          <w:tcPr>
            <w:tcW w:w="589" w:type="dxa"/>
          </w:tcPr>
          <w:p w14:paraId="128A5E8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11</w:t>
            </w:r>
          </w:p>
        </w:tc>
        <w:tc>
          <w:tcPr>
            <w:tcW w:w="589" w:type="dxa"/>
          </w:tcPr>
          <w:p w14:paraId="6158CE02"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11</w:t>
            </w:r>
          </w:p>
        </w:tc>
        <w:tc>
          <w:tcPr>
            <w:tcW w:w="589" w:type="dxa"/>
          </w:tcPr>
          <w:p w14:paraId="26E41DB0"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13</w:t>
            </w:r>
          </w:p>
        </w:tc>
        <w:tc>
          <w:tcPr>
            <w:tcW w:w="589" w:type="dxa"/>
          </w:tcPr>
          <w:p w14:paraId="18539F30"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14</w:t>
            </w:r>
          </w:p>
        </w:tc>
        <w:tc>
          <w:tcPr>
            <w:tcW w:w="589" w:type="dxa"/>
          </w:tcPr>
          <w:p w14:paraId="5B0EBB6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11</w:t>
            </w:r>
          </w:p>
        </w:tc>
        <w:tc>
          <w:tcPr>
            <w:tcW w:w="589" w:type="dxa"/>
          </w:tcPr>
          <w:p w14:paraId="5F37EC0E"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12</w:t>
            </w:r>
          </w:p>
        </w:tc>
        <w:tc>
          <w:tcPr>
            <w:tcW w:w="589" w:type="dxa"/>
          </w:tcPr>
          <w:p w14:paraId="7F67B12B"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16</w:t>
            </w:r>
          </w:p>
        </w:tc>
        <w:tc>
          <w:tcPr>
            <w:tcW w:w="589" w:type="dxa"/>
          </w:tcPr>
          <w:p w14:paraId="4804C7E4"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9</w:t>
            </w:r>
          </w:p>
        </w:tc>
        <w:tc>
          <w:tcPr>
            <w:tcW w:w="589" w:type="dxa"/>
          </w:tcPr>
          <w:p w14:paraId="7A7546AC"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13</w:t>
            </w:r>
          </w:p>
        </w:tc>
        <w:tc>
          <w:tcPr>
            <w:tcW w:w="589" w:type="dxa"/>
          </w:tcPr>
          <w:p w14:paraId="00253451"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12</w:t>
            </w:r>
          </w:p>
        </w:tc>
        <w:tc>
          <w:tcPr>
            <w:tcW w:w="589" w:type="dxa"/>
          </w:tcPr>
          <w:p w14:paraId="2E54B642"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10</w:t>
            </w:r>
          </w:p>
        </w:tc>
        <w:tc>
          <w:tcPr>
            <w:tcW w:w="893" w:type="dxa"/>
          </w:tcPr>
          <w:p w14:paraId="02E0C99D"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213</w:t>
            </w:r>
          </w:p>
        </w:tc>
      </w:tr>
      <w:tr w:rsidR="001F5A0C" w:rsidRPr="00726DF3" w14:paraId="32CA6EF5" w14:textId="77777777" w:rsidTr="002551D3">
        <w:trPr>
          <w:trHeight w:val="75"/>
          <w:jc w:val="center"/>
        </w:trPr>
        <w:tc>
          <w:tcPr>
            <w:tcW w:w="1108" w:type="dxa"/>
          </w:tcPr>
          <w:p w14:paraId="05EAD4B7" w14:textId="77777777" w:rsidR="001F5A0C" w:rsidRPr="00726DF3" w:rsidRDefault="001F5A0C" w:rsidP="002551D3">
            <w:pPr>
              <w:autoSpaceDE w:val="0"/>
              <w:autoSpaceDN w:val="0"/>
              <w:adjustRightInd w:val="0"/>
              <w:spacing w:after="0" w:line="240" w:lineRule="auto"/>
              <w:jc w:val="center"/>
              <w:rPr>
                <w:rFonts w:eastAsia="Times New Roman" w:cs="Calibri"/>
                <w:b/>
                <w:bCs/>
                <w:sz w:val="20"/>
                <w:szCs w:val="20"/>
                <w:lang w:eastAsia="hr-HR"/>
              </w:rPr>
            </w:pPr>
            <w:r w:rsidRPr="00726DF3">
              <w:rPr>
                <w:rFonts w:eastAsia="Times New Roman" w:cs="Calibri"/>
                <w:b/>
                <w:bCs/>
                <w:sz w:val="20"/>
                <w:szCs w:val="20"/>
                <w:lang w:eastAsia="hr-HR"/>
              </w:rPr>
              <w:t>Maks</w:t>
            </w:r>
          </w:p>
        </w:tc>
        <w:tc>
          <w:tcPr>
            <w:tcW w:w="589" w:type="dxa"/>
          </w:tcPr>
          <w:p w14:paraId="1CEF2F6B"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29</w:t>
            </w:r>
          </w:p>
        </w:tc>
        <w:tc>
          <w:tcPr>
            <w:tcW w:w="589" w:type="dxa"/>
          </w:tcPr>
          <w:p w14:paraId="1EFADDE6"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27</w:t>
            </w:r>
          </w:p>
        </w:tc>
        <w:tc>
          <w:tcPr>
            <w:tcW w:w="589" w:type="dxa"/>
          </w:tcPr>
          <w:p w14:paraId="191F8BE6"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26</w:t>
            </w:r>
          </w:p>
        </w:tc>
        <w:tc>
          <w:tcPr>
            <w:tcW w:w="589" w:type="dxa"/>
          </w:tcPr>
          <w:p w14:paraId="6A46AF63"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26</w:t>
            </w:r>
          </w:p>
        </w:tc>
        <w:tc>
          <w:tcPr>
            <w:tcW w:w="589" w:type="dxa"/>
          </w:tcPr>
          <w:p w14:paraId="34C34D5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26</w:t>
            </w:r>
          </w:p>
        </w:tc>
        <w:tc>
          <w:tcPr>
            <w:tcW w:w="589" w:type="dxa"/>
          </w:tcPr>
          <w:p w14:paraId="437A8860"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23</w:t>
            </w:r>
          </w:p>
        </w:tc>
        <w:tc>
          <w:tcPr>
            <w:tcW w:w="589" w:type="dxa"/>
          </w:tcPr>
          <w:p w14:paraId="4ECEA430"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23</w:t>
            </w:r>
          </w:p>
        </w:tc>
        <w:tc>
          <w:tcPr>
            <w:tcW w:w="589" w:type="dxa"/>
          </w:tcPr>
          <w:p w14:paraId="687DB30E"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28</w:t>
            </w:r>
          </w:p>
        </w:tc>
        <w:tc>
          <w:tcPr>
            <w:tcW w:w="589" w:type="dxa"/>
          </w:tcPr>
          <w:p w14:paraId="394B1653"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26</w:t>
            </w:r>
          </w:p>
        </w:tc>
        <w:tc>
          <w:tcPr>
            <w:tcW w:w="589" w:type="dxa"/>
          </w:tcPr>
          <w:p w14:paraId="10A439C2"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29</w:t>
            </w:r>
          </w:p>
        </w:tc>
        <w:tc>
          <w:tcPr>
            <w:tcW w:w="589" w:type="dxa"/>
          </w:tcPr>
          <w:p w14:paraId="0748858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27</w:t>
            </w:r>
          </w:p>
        </w:tc>
        <w:tc>
          <w:tcPr>
            <w:tcW w:w="589" w:type="dxa"/>
          </w:tcPr>
          <w:p w14:paraId="04370215" w14:textId="77777777" w:rsidR="001F5A0C" w:rsidRPr="00726DF3" w:rsidRDefault="001F5A0C" w:rsidP="002551D3">
            <w:pPr>
              <w:autoSpaceDE w:val="0"/>
              <w:autoSpaceDN w:val="0"/>
              <w:adjustRightInd w:val="0"/>
              <w:spacing w:after="0" w:line="240" w:lineRule="auto"/>
              <w:jc w:val="center"/>
              <w:rPr>
                <w:rFonts w:eastAsia="Times New Roman" w:cs="Calibri"/>
                <w:sz w:val="20"/>
                <w:szCs w:val="20"/>
                <w:lang w:eastAsia="hr-HR"/>
              </w:rPr>
            </w:pPr>
            <w:r w:rsidRPr="00726DF3">
              <w:rPr>
                <w:rFonts w:eastAsia="Times New Roman" w:cs="Calibri"/>
                <w:sz w:val="20"/>
                <w:szCs w:val="20"/>
                <w:lang w:eastAsia="hr-HR"/>
              </w:rPr>
              <w:t>27</w:t>
            </w:r>
          </w:p>
        </w:tc>
        <w:tc>
          <w:tcPr>
            <w:tcW w:w="893" w:type="dxa"/>
          </w:tcPr>
          <w:p w14:paraId="4D578D09" w14:textId="77777777" w:rsidR="001F5A0C" w:rsidRPr="00726DF3" w:rsidRDefault="001F5A0C" w:rsidP="002551D3">
            <w:pPr>
              <w:spacing w:after="0" w:line="240" w:lineRule="auto"/>
              <w:jc w:val="center"/>
              <w:rPr>
                <w:rFonts w:cs="Calibri"/>
                <w:b/>
                <w:sz w:val="20"/>
                <w:szCs w:val="20"/>
              </w:rPr>
            </w:pPr>
            <w:r w:rsidRPr="00726DF3">
              <w:rPr>
                <w:rFonts w:cs="Calibri"/>
                <w:b/>
                <w:sz w:val="20"/>
                <w:szCs w:val="20"/>
              </w:rPr>
              <w:t>164</w:t>
            </w:r>
          </w:p>
        </w:tc>
      </w:tr>
    </w:tbl>
    <w:p w14:paraId="1B0F7AEF" w14:textId="77777777" w:rsidR="001F5A0C" w:rsidRPr="00726DF3" w:rsidRDefault="001F5A0C" w:rsidP="001F5A0C">
      <w:pPr>
        <w:spacing w:after="0" w:line="240" w:lineRule="auto"/>
        <w:jc w:val="center"/>
        <w:rPr>
          <w:rFonts w:cs="Calibri"/>
          <w:sz w:val="20"/>
          <w:szCs w:val="20"/>
          <w:lang w:eastAsia="zh-CN"/>
        </w:rPr>
      </w:pPr>
      <w:r w:rsidRPr="00726DF3">
        <w:rPr>
          <w:rFonts w:cs="Calibri"/>
          <w:sz w:val="20"/>
          <w:szCs w:val="20"/>
          <w:lang w:eastAsia="zh-CN"/>
        </w:rPr>
        <w:t>Izvor: Meteorološka podloga za potrebe procjene ugroženosti stanovništva, materijalnih i kulturnih dobara Koprivničko – križevačke županije, 2006.</w:t>
      </w:r>
    </w:p>
    <w:p w14:paraId="3BEBD2B4" w14:textId="77777777" w:rsidR="001F5A0C" w:rsidRPr="00726DF3" w:rsidRDefault="001F5A0C" w:rsidP="001F5A0C">
      <w:pPr>
        <w:spacing w:after="0" w:line="240" w:lineRule="auto"/>
        <w:jc w:val="center"/>
        <w:rPr>
          <w:rFonts w:cs="Calibri"/>
          <w:sz w:val="20"/>
          <w:szCs w:val="20"/>
          <w:lang w:eastAsia="zh-CN"/>
        </w:rPr>
      </w:pPr>
    </w:p>
    <w:p w14:paraId="60FF1FDA" w14:textId="77777777" w:rsidR="00D8743E" w:rsidRPr="00726DF3" w:rsidRDefault="00D8743E" w:rsidP="00D8743E">
      <w:pPr>
        <w:pStyle w:val="Odlomakpopisa11"/>
        <w:numPr>
          <w:ilvl w:val="0"/>
          <w:numId w:val="24"/>
        </w:numPr>
        <w:spacing w:after="0"/>
        <w:ind w:left="714" w:hanging="357"/>
        <w:rPr>
          <w:rFonts w:ascii="Calibri" w:hAnsi="Calibri" w:cs="Calibri"/>
          <w:b/>
          <w:bCs/>
          <w:szCs w:val="24"/>
        </w:rPr>
      </w:pPr>
      <w:r w:rsidRPr="00726DF3">
        <w:rPr>
          <w:rFonts w:ascii="Calibri" w:hAnsi="Calibri" w:cs="Calibri"/>
          <w:b/>
          <w:bCs/>
          <w:szCs w:val="24"/>
        </w:rPr>
        <w:t xml:space="preserve">Preventivne mjere radi umanjenja posljedica prirodne nepogode </w:t>
      </w:r>
    </w:p>
    <w:p w14:paraId="3675CD94" w14:textId="77777777" w:rsidR="00D8743E" w:rsidRPr="00726DF3" w:rsidRDefault="00D8743E" w:rsidP="00D8743E">
      <w:pPr>
        <w:pStyle w:val="Odlomakpopisa11"/>
        <w:spacing w:after="0"/>
        <w:ind w:left="720" w:firstLine="0"/>
        <w:rPr>
          <w:rFonts w:ascii="Calibri" w:hAnsi="Calibri" w:cs="Calibri"/>
          <w:b/>
          <w:bCs/>
          <w:szCs w:val="24"/>
        </w:rPr>
      </w:pPr>
    </w:p>
    <w:p w14:paraId="605C895F" w14:textId="77777777" w:rsidR="00420DCF" w:rsidRPr="00726DF3" w:rsidRDefault="00420DCF" w:rsidP="00420DCF">
      <w:pPr>
        <w:spacing w:after="0"/>
        <w:rPr>
          <w:rFonts w:cs="Arial"/>
          <w:szCs w:val="24"/>
        </w:rPr>
      </w:pPr>
      <w:r w:rsidRPr="00726DF3">
        <w:rPr>
          <w:rFonts w:cs="Arial"/>
          <w:szCs w:val="24"/>
        </w:rPr>
        <w:t>Zaštita se provodi primjenom tri metode: selekcijsko – generička, geografsko zoniranje i agrotehničke mjere. Najuspješnija i najpouzdanija metoda protiv suše je navodnjavanje. Učinak navodnjavanja u značajnoj mjeri ovisi o pravilnom određivanju rokova i normi navodnjavanja u odnosu na potrebe određene kulture za vodom.</w:t>
      </w:r>
    </w:p>
    <w:p w14:paraId="590EDCD9" w14:textId="77777777" w:rsidR="00420DCF" w:rsidRPr="00726DF3" w:rsidRDefault="00420DCF" w:rsidP="00D8743E">
      <w:pPr>
        <w:pStyle w:val="Odlomakpopisa11"/>
        <w:spacing w:after="0" w:line="276" w:lineRule="auto"/>
        <w:ind w:firstLine="0"/>
        <w:rPr>
          <w:rFonts w:ascii="Calibri" w:hAnsi="Calibri" w:cs="Calibri"/>
          <w:szCs w:val="24"/>
        </w:rPr>
      </w:pPr>
    </w:p>
    <w:p w14:paraId="2A3B5AC8" w14:textId="77777777" w:rsidR="00D8743E" w:rsidRPr="00726DF3" w:rsidRDefault="00D8743E" w:rsidP="00D8743E">
      <w:pPr>
        <w:pStyle w:val="Odlomakpopisa11"/>
        <w:spacing w:after="0" w:line="276" w:lineRule="auto"/>
        <w:ind w:firstLine="0"/>
        <w:rPr>
          <w:rFonts w:ascii="Calibri" w:hAnsi="Calibri" w:cs="Calibri"/>
          <w:szCs w:val="24"/>
        </w:rPr>
      </w:pPr>
      <w:r w:rsidRPr="00726DF3">
        <w:rPr>
          <w:rFonts w:ascii="Calibri" w:hAnsi="Calibri" w:cs="Calibri"/>
          <w:szCs w:val="24"/>
        </w:rPr>
        <w:t xml:space="preserve">U preventivnim mjerama i smanjenju eventualnih šteta moguća je primjena redukcije korištenja pitke vode, odnosno vode iz javnog vodoopskrbnog sustava s time da je moguća zabrana zalijevanja javnih i privatnih zelenih površina, pranje osobnih automobila i teretnih vozila te pranje javnih površina, ulica i trgova, osim tržnica. </w:t>
      </w:r>
    </w:p>
    <w:p w14:paraId="42167E5A" w14:textId="77777777" w:rsidR="00D8743E" w:rsidRPr="00726DF3" w:rsidRDefault="00D8743E" w:rsidP="00D8743E">
      <w:pPr>
        <w:pStyle w:val="Odlomakpopisa11"/>
        <w:spacing w:after="0" w:line="276" w:lineRule="auto"/>
        <w:ind w:firstLine="0"/>
        <w:rPr>
          <w:rFonts w:ascii="Calibri" w:hAnsi="Calibri" w:cs="Calibri"/>
          <w:szCs w:val="24"/>
        </w:rPr>
      </w:pPr>
    </w:p>
    <w:p w14:paraId="73FA1869" w14:textId="77777777" w:rsidR="00D8743E" w:rsidRPr="00726DF3" w:rsidRDefault="00D8743E" w:rsidP="00D8743E">
      <w:pPr>
        <w:pStyle w:val="Odlomakpopisa11"/>
        <w:numPr>
          <w:ilvl w:val="0"/>
          <w:numId w:val="25"/>
        </w:numPr>
        <w:spacing w:after="0" w:line="276" w:lineRule="auto"/>
        <w:rPr>
          <w:rFonts w:ascii="Calibri" w:hAnsi="Calibri" w:cs="Calibri"/>
          <w:b/>
          <w:bCs/>
          <w:szCs w:val="24"/>
        </w:rPr>
      </w:pPr>
      <w:r w:rsidRPr="00726DF3">
        <w:rPr>
          <w:rFonts w:ascii="Calibri" w:hAnsi="Calibri" w:cs="Calibri"/>
          <w:b/>
          <w:bCs/>
          <w:szCs w:val="24"/>
        </w:rPr>
        <w:t>Mjere za ublažavanje i otklanjanje izravnih posljedica prirodne nepogode</w:t>
      </w:r>
    </w:p>
    <w:p w14:paraId="5C876C8E" w14:textId="77777777" w:rsidR="00D8743E" w:rsidRPr="00726DF3" w:rsidRDefault="00D8743E" w:rsidP="00D8743E">
      <w:pPr>
        <w:pStyle w:val="Odlomakpopisa11"/>
        <w:spacing w:after="0"/>
        <w:ind w:left="720" w:firstLine="0"/>
        <w:rPr>
          <w:rFonts w:ascii="Calibri" w:hAnsi="Calibri" w:cs="Calibri"/>
          <w:b/>
          <w:bCs/>
          <w:szCs w:val="24"/>
        </w:rPr>
      </w:pPr>
    </w:p>
    <w:p w14:paraId="525C5987" w14:textId="77777777" w:rsidR="00726DF3" w:rsidRPr="00726DF3" w:rsidRDefault="00D8743E" w:rsidP="00D8743E">
      <w:pPr>
        <w:pStyle w:val="Odlomakpopisa11"/>
        <w:spacing w:after="0" w:line="276" w:lineRule="auto"/>
        <w:ind w:firstLine="0"/>
        <w:rPr>
          <w:rFonts w:ascii="Calibri" w:hAnsi="Calibri" w:cs="Calibri"/>
          <w:szCs w:val="24"/>
        </w:rPr>
      </w:pPr>
      <w:r w:rsidRPr="00726DF3">
        <w:rPr>
          <w:rFonts w:ascii="Calibri" w:hAnsi="Calibri" w:cs="Calibr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3BE376FF" w14:textId="77777777" w:rsidR="00D8743E" w:rsidRPr="00726DF3" w:rsidRDefault="00D8743E" w:rsidP="00D8743E">
      <w:pPr>
        <w:pStyle w:val="Caption"/>
        <w:spacing w:line="240" w:lineRule="auto"/>
        <w:jc w:val="center"/>
        <w:rPr>
          <w:rFonts w:cs="Calibri"/>
          <w:szCs w:val="24"/>
          <w:lang w:eastAsia="hr-HR"/>
        </w:rPr>
      </w:pPr>
      <w:bookmarkStart w:id="96" w:name="_Toc112244993"/>
      <w:bookmarkStart w:id="97" w:name="_Toc181188831"/>
      <w:r w:rsidRPr="00726DF3">
        <w:t xml:space="preserve">Tablica </w:t>
      </w:r>
      <w:r w:rsidRPr="00726DF3">
        <w:fldChar w:fldCharType="begin"/>
      </w:r>
      <w:r w:rsidRPr="00726DF3">
        <w:instrText xml:space="preserve"> SEQ Tablica \* ARABIC </w:instrText>
      </w:r>
      <w:r w:rsidRPr="00726DF3">
        <w:fldChar w:fldCharType="separate"/>
      </w:r>
      <w:r w:rsidR="00534CF7" w:rsidRPr="00726DF3">
        <w:rPr>
          <w:noProof/>
        </w:rPr>
        <w:t>12</w:t>
      </w:r>
      <w:r w:rsidRPr="00726DF3">
        <w:rPr>
          <w:noProof/>
        </w:rPr>
        <w:fldChar w:fldCharType="end"/>
      </w:r>
      <w:r w:rsidRPr="00726DF3">
        <w:t>: Mjere i postupci u slučaju suše</w:t>
      </w:r>
      <w:bookmarkEnd w:id="96"/>
      <w:bookmarkEnd w:id="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1C200B" w:rsidRPr="00726DF3" w14:paraId="4AC7B07F" w14:textId="77777777" w:rsidTr="008D661B">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8DE25" w14:textId="77777777" w:rsidR="001C200B" w:rsidRPr="00726DF3" w:rsidRDefault="001C200B" w:rsidP="008D661B">
            <w:pPr>
              <w:spacing w:after="0" w:line="240" w:lineRule="auto"/>
              <w:jc w:val="center"/>
              <w:rPr>
                <w:rFonts w:cs="Calibri"/>
                <w:b/>
                <w:bCs/>
                <w:sz w:val="20"/>
                <w:szCs w:val="20"/>
              </w:rPr>
            </w:pPr>
            <w:r w:rsidRPr="00726DF3">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EEC30" w14:textId="77777777" w:rsidR="001C200B" w:rsidRPr="00726DF3" w:rsidRDefault="001C200B" w:rsidP="008D661B">
            <w:pPr>
              <w:spacing w:after="0" w:line="240" w:lineRule="auto"/>
              <w:jc w:val="center"/>
              <w:rPr>
                <w:rFonts w:cs="Calibri"/>
                <w:b/>
                <w:bCs/>
                <w:sz w:val="20"/>
                <w:szCs w:val="20"/>
              </w:rPr>
            </w:pPr>
            <w:r w:rsidRPr="00726DF3">
              <w:rPr>
                <w:rFonts w:cs="Calibri"/>
                <w:b/>
                <w:bCs/>
                <w:sz w:val="20"/>
                <w:szCs w:val="20"/>
              </w:rPr>
              <w:t>MJERE I POSTUPCI</w:t>
            </w:r>
          </w:p>
        </w:tc>
      </w:tr>
      <w:tr w:rsidR="001C200B" w:rsidRPr="00726DF3" w14:paraId="08A95A59"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9CAE7C7"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82AAFDC"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Izvještavanje </w:t>
            </w:r>
            <w:r w:rsidR="0071482F" w:rsidRPr="00726DF3">
              <w:rPr>
                <w:rFonts w:cs="Calibri"/>
                <w:sz w:val="20"/>
                <w:szCs w:val="20"/>
              </w:rPr>
              <w:t>O</w:t>
            </w:r>
            <w:r w:rsidRPr="00726DF3">
              <w:rPr>
                <w:rFonts w:cs="Calibri"/>
                <w:sz w:val="20"/>
                <w:szCs w:val="20"/>
              </w:rPr>
              <w:t xml:space="preserve">pćinskog načelnika i predlaganja aktiviranja Općinskog povjerenstva </w:t>
            </w:r>
          </w:p>
        </w:tc>
      </w:tr>
      <w:tr w:rsidR="001C200B" w:rsidRPr="00726DF3" w14:paraId="3E7DFF3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3FBD07C"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E7A222D"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Pozivanje Općinskog povjerenstva te izrada popisa šteta sukladno </w:t>
            </w:r>
            <w:r w:rsidRPr="00726DF3">
              <w:rPr>
                <w:rFonts w:cs="Calibri"/>
                <w:i/>
                <w:iCs/>
                <w:sz w:val="20"/>
                <w:szCs w:val="20"/>
              </w:rPr>
              <w:t>Zakonu</w:t>
            </w:r>
            <w:r w:rsidRPr="00726DF3">
              <w:rPr>
                <w:rFonts w:cs="Calibri"/>
                <w:sz w:val="20"/>
                <w:szCs w:val="20"/>
              </w:rPr>
              <w:t xml:space="preserve"> </w:t>
            </w:r>
          </w:p>
        </w:tc>
      </w:tr>
      <w:tr w:rsidR="001C200B" w:rsidRPr="00726DF3" w14:paraId="0F46F9D3"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2B5169C"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8311D89"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Pozivanje Stožera civilne zaštite Općine </w:t>
            </w:r>
            <w:r w:rsidR="001E71B1" w:rsidRPr="00726DF3">
              <w:rPr>
                <w:rFonts w:cs="Calibri"/>
                <w:sz w:val="20"/>
                <w:szCs w:val="20"/>
              </w:rPr>
              <w:t>Drnje</w:t>
            </w:r>
          </w:p>
        </w:tc>
      </w:tr>
      <w:tr w:rsidR="001C200B" w:rsidRPr="00726DF3" w14:paraId="261BDC5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0EAD105"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3B617D97"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Prikupljanje informacija o dijelovima Općine </w:t>
            </w:r>
            <w:r w:rsidR="001E71B1" w:rsidRPr="00726DF3">
              <w:rPr>
                <w:rFonts w:cs="Calibri"/>
                <w:sz w:val="20"/>
                <w:szCs w:val="20"/>
              </w:rPr>
              <w:t>Drnje</w:t>
            </w:r>
            <w:r w:rsidRPr="00726DF3">
              <w:rPr>
                <w:rFonts w:cs="Calibri"/>
                <w:sz w:val="20"/>
                <w:szCs w:val="20"/>
              </w:rPr>
              <w:t xml:space="preserve"> u kojima se dogodila nestašica vode  i izrada prioriteta dostave vode ljudima, životinjama, zalijevanje usjeva važnih za funkcioniranje zajednice.</w:t>
            </w:r>
          </w:p>
        </w:tc>
      </w:tr>
      <w:tr w:rsidR="001C200B" w:rsidRPr="00726DF3" w14:paraId="1F1B0A35"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15E14203"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7DAE3458" w14:textId="77777777" w:rsidR="001C200B" w:rsidRPr="00726DF3" w:rsidRDefault="001C200B" w:rsidP="008D661B">
            <w:pPr>
              <w:spacing w:after="0" w:line="240" w:lineRule="auto"/>
              <w:rPr>
                <w:rFonts w:cs="Calibri"/>
                <w:sz w:val="20"/>
                <w:szCs w:val="20"/>
              </w:rPr>
            </w:pPr>
            <w:r w:rsidRPr="00726DF3">
              <w:rPr>
                <w:rFonts w:cs="Calibri"/>
                <w:sz w:val="20"/>
                <w:szCs w:val="20"/>
              </w:rPr>
              <w:t>Angažiranje operativnih snaga vatrogastva i Crvenog križa na dostavi vode na ugrožena područja.</w:t>
            </w:r>
          </w:p>
        </w:tc>
      </w:tr>
      <w:tr w:rsidR="001C200B" w:rsidRPr="00726DF3" w14:paraId="1315557F"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B635EDB"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5E3ADBF6"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Informiranje stanovnika o načinu snabdijevanja. </w:t>
            </w:r>
          </w:p>
        </w:tc>
      </w:tr>
      <w:tr w:rsidR="001C200B" w:rsidRPr="00726DF3" w14:paraId="4EEFEC00"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347D968B"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51052F2F" w14:textId="77777777" w:rsidR="001C200B" w:rsidRPr="00726DF3" w:rsidRDefault="001C200B" w:rsidP="008D661B">
            <w:pPr>
              <w:spacing w:after="0" w:line="240" w:lineRule="auto"/>
              <w:rPr>
                <w:rFonts w:cs="Calibri"/>
                <w:sz w:val="20"/>
                <w:szCs w:val="20"/>
              </w:rPr>
            </w:pPr>
            <w:r w:rsidRPr="00726DF3">
              <w:rPr>
                <w:rFonts w:cs="Calibri"/>
                <w:sz w:val="20"/>
                <w:szCs w:val="20"/>
              </w:rPr>
              <w:t>Izrada popisa (vlasnik i broj grla) stočnog fonda koristeći evidenciju Veterinarskih stanica.</w:t>
            </w:r>
          </w:p>
        </w:tc>
      </w:tr>
      <w:tr w:rsidR="001C200B" w:rsidRPr="00726DF3" w14:paraId="1C0412EF"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53D923E"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62030FD" w14:textId="77777777" w:rsidR="001C200B" w:rsidRPr="00726DF3" w:rsidRDefault="001C200B" w:rsidP="008D661B">
            <w:pPr>
              <w:spacing w:after="0" w:line="240" w:lineRule="auto"/>
              <w:ind w:left="10" w:hanging="10"/>
              <w:contextualSpacing/>
              <w:rPr>
                <w:rFonts w:cs="Calibri"/>
                <w:sz w:val="20"/>
                <w:szCs w:val="20"/>
                <w:lang w:val="en-US"/>
              </w:rPr>
            </w:pPr>
            <w:r w:rsidRPr="00726DF3">
              <w:rPr>
                <w:rFonts w:cs="Calibri"/>
                <w:sz w:val="20"/>
                <w:szCs w:val="20"/>
              </w:rPr>
              <w:t>Utvrđivanje minimalne dnevne količine vode po grlu.</w:t>
            </w:r>
          </w:p>
        </w:tc>
      </w:tr>
      <w:tr w:rsidR="001C200B" w:rsidRPr="00726DF3" w14:paraId="2D5F058A" w14:textId="77777777" w:rsidTr="008D661B">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3571711" w14:textId="77777777" w:rsidR="001C200B" w:rsidRPr="00726DF3" w:rsidRDefault="001C200B" w:rsidP="002551D3">
            <w:pPr>
              <w:numPr>
                <w:ilvl w:val="0"/>
                <w:numId w:val="26"/>
              </w:numPr>
              <w:spacing w:after="0" w:line="240" w:lineRule="auto"/>
              <w:ind w:right="66"/>
              <w:contextualSpacing/>
              <w:jc w:val="center"/>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F1CC284" w14:textId="77777777" w:rsidR="001C200B" w:rsidRPr="00726DF3" w:rsidRDefault="001C200B" w:rsidP="008D661B">
            <w:pPr>
              <w:spacing w:after="0" w:line="240" w:lineRule="auto"/>
              <w:rPr>
                <w:rFonts w:cs="Calibri"/>
                <w:sz w:val="20"/>
                <w:szCs w:val="20"/>
              </w:rPr>
            </w:pPr>
            <w:r w:rsidRPr="00726DF3">
              <w:rPr>
                <w:rFonts w:cs="Calibri"/>
                <w:sz w:val="20"/>
                <w:szCs w:val="20"/>
              </w:rPr>
              <w:t xml:space="preserve">Općinsko povjerenstvo nastavlja aktivnosti na popisu i procjeni štete sukladno </w:t>
            </w:r>
            <w:r w:rsidRPr="00726DF3">
              <w:rPr>
                <w:rFonts w:cs="Calibri"/>
                <w:i/>
                <w:iCs/>
                <w:sz w:val="20"/>
                <w:szCs w:val="20"/>
              </w:rPr>
              <w:t>Zakonu</w:t>
            </w:r>
            <w:r w:rsidRPr="00726DF3">
              <w:rPr>
                <w:rFonts w:cs="Calibri"/>
                <w:sz w:val="20"/>
                <w:szCs w:val="20"/>
              </w:rPr>
              <w:t xml:space="preserve"> te o rezultatima izvješćuje Županijsko povjerenstvo.</w:t>
            </w:r>
          </w:p>
        </w:tc>
      </w:tr>
    </w:tbl>
    <w:p w14:paraId="316452D4" w14:textId="77777777" w:rsidR="001C220C" w:rsidRPr="00726DF3" w:rsidRDefault="00B11F33" w:rsidP="001C220C">
      <w:pPr>
        <w:pStyle w:val="Heading2"/>
        <w:spacing w:before="0"/>
        <w:rPr>
          <w:b/>
          <w:bCs w:val="0"/>
          <w:sz w:val="24"/>
          <w:szCs w:val="24"/>
          <w:lang w:eastAsia="hr-HR"/>
        </w:rPr>
      </w:pPr>
      <w:bookmarkStart w:id="98" w:name="_Toc88208693"/>
      <w:bookmarkStart w:id="99" w:name="_Toc181188811"/>
      <w:r w:rsidRPr="00726DF3">
        <w:rPr>
          <w:b/>
          <w:bCs w:val="0"/>
          <w:sz w:val="24"/>
          <w:szCs w:val="24"/>
          <w:lang w:eastAsia="hr-HR"/>
        </w:rPr>
        <w:lastRenderedPageBreak/>
        <w:t>5</w:t>
      </w:r>
      <w:r w:rsidR="001C220C" w:rsidRPr="00726DF3">
        <w:rPr>
          <w:b/>
          <w:bCs w:val="0"/>
          <w:sz w:val="24"/>
          <w:szCs w:val="24"/>
          <w:lang w:eastAsia="hr-HR"/>
        </w:rPr>
        <w:t>.2. Nositelji mjera</w:t>
      </w:r>
      <w:bookmarkEnd w:id="98"/>
      <w:bookmarkEnd w:id="99"/>
    </w:p>
    <w:p w14:paraId="70CA64BB" w14:textId="77777777" w:rsidR="001C220C" w:rsidRPr="00726DF3" w:rsidRDefault="001C220C" w:rsidP="001C220C">
      <w:pPr>
        <w:pStyle w:val="Odlomakpopisa11"/>
        <w:spacing w:after="0"/>
        <w:ind w:firstLine="0"/>
      </w:pPr>
    </w:p>
    <w:p w14:paraId="1F875258" w14:textId="77777777" w:rsidR="001C220C" w:rsidRPr="00726DF3" w:rsidRDefault="001C220C" w:rsidP="001C220C">
      <w:pPr>
        <w:pStyle w:val="Odlomakpopisa11"/>
        <w:spacing w:line="276" w:lineRule="auto"/>
        <w:ind w:firstLine="0"/>
        <w:rPr>
          <w:rFonts w:ascii="Calibri" w:hAnsi="Calibri" w:cs="Calibri"/>
          <w:szCs w:val="24"/>
        </w:rPr>
      </w:pPr>
      <w:r w:rsidRPr="00726DF3">
        <w:rPr>
          <w:rFonts w:ascii="Calibri" w:hAnsi="Calibri" w:cs="Calibri"/>
          <w:szCs w:val="24"/>
        </w:rPr>
        <w:t>Nositelji mjera za ublažavanje te otklanjanje izravnih posljedica prirodnih nepogoda su operativne snage sustava civilne zaštite koje su definirane Zakonom o sustavu civilne zaštite:</w:t>
      </w:r>
    </w:p>
    <w:p w14:paraId="256ECFEA" w14:textId="77777777" w:rsidR="00726DF3" w:rsidRPr="00726DF3" w:rsidRDefault="00726DF3" w:rsidP="00726DF3">
      <w:pPr>
        <w:pStyle w:val="ListParagraph"/>
        <w:numPr>
          <w:ilvl w:val="0"/>
          <w:numId w:val="43"/>
        </w:numPr>
        <w:rPr>
          <w:sz w:val="24"/>
          <w:szCs w:val="24"/>
        </w:rPr>
      </w:pPr>
      <w:r w:rsidRPr="00726DF3">
        <w:rPr>
          <w:sz w:val="24"/>
          <w:szCs w:val="24"/>
        </w:rPr>
        <w:t>Stožer civilne zaštite Općine Drnje,</w:t>
      </w:r>
    </w:p>
    <w:p w14:paraId="272B0499" w14:textId="77777777" w:rsidR="00726DF3" w:rsidRPr="00726DF3" w:rsidRDefault="00726DF3" w:rsidP="00726DF3">
      <w:pPr>
        <w:pStyle w:val="ListParagraph"/>
        <w:numPr>
          <w:ilvl w:val="0"/>
          <w:numId w:val="43"/>
        </w:numPr>
        <w:rPr>
          <w:sz w:val="24"/>
          <w:szCs w:val="24"/>
        </w:rPr>
      </w:pPr>
      <w:r w:rsidRPr="00726DF3">
        <w:rPr>
          <w:sz w:val="24"/>
          <w:szCs w:val="24"/>
        </w:rPr>
        <w:t>Povjerenici civilne zaštite i njihovi zamjenici,</w:t>
      </w:r>
    </w:p>
    <w:p w14:paraId="385C2B16" w14:textId="77777777" w:rsidR="00726DF3" w:rsidRPr="00726DF3" w:rsidRDefault="00726DF3" w:rsidP="00726DF3">
      <w:pPr>
        <w:pStyle w:val="ListParagraph"/>
        <w:numPr>
          <w:ilvl w:val="0"/>
          <w:numId w:val="43"/>
        </w:numPr>
        <w:rPr>
          <w:sz w:val="24"/>
          <w:szCs w:val="24"/>
        </w:rPr>
      </w:pPr>
      <w:r w:rsidRPr="00726DF3">
        <w:rPr>
          <w:sz w:val="24"/>
          <w:szCs w:val="24"/>
        </w:rPr>
        <w:t>Koordinatori na lokaciji,</w:t>
      </w:r>
    </w:p>
    <w:p w14:paraId="42EDCC19" w14:textId="77777777" w:rsidR="00726DF3" w:rsidRPr="00726DF3" w:rsidRDefault="00726DF3" w:rsidP="00726DF3">
      <w:pPr>
        <w:pStyle w:val="ListParagraph"/>
        <w:numPr>
          <w:ilvl w:val="0"/>
          <w:numId w:val="43"/>
        </w:numPr>
        <w:rPr>
          <w:sz w:val="24"/>
          <w:szCs w:val="24"/>
        </w:rPr>
      </w:pPr>
      <w:r w:rsidRPr="00726DF3">
        <w:rPr>
          <w:sz w:val="24"/>
          <w:szCs w:val="24"/>
        </w:rPr>
        <w:t xml:space="preserve">Pravne osobe od interesa za sustav civilne zaštite (Lovačka udruga “Fazan” Drnje, Športski ribolovni klub “Amur” Drnje – Botovo, Športski ribolovni klub “Štruka” Torčec, Osnovna škola “Fran Koncelak) Drnje). </w:t>
      </w:r>
    </w:p>
    <w:p w14:paraId="37BBC482" w14:textId="77777777" w:rsidR="00726DF3" w:rsidRPr="00726DF3" w:rsidRDefault="00726DF3" w:rsidP="00726DF3">
      <w:pPr>
        <w:pStyle w:val="ListParagraph"/>
        <w:numPr>
          <w:ilvl w:val="0"/>
          <w:numId w:val="43"/>
        </w:numPr>
        <w:rPr>
          <w:sz w:val="24"/>
          <w:szCs w:val="24"/>
        </w:rPr>
      </w:pPr>
      <w:r w:rsidRPr="00726DF3">
        <w:rPr>
          <w:sz w:val="24"/>
          <w:szCs w:val="24"/>
        </w:rPr>
        <w:t xml:space="preserve">Operativne snage vatrogastva Općine Drnje (DVD Torčec). </w:t>
      </w:r>
    </w:p>
    <w:p w14:paraId="396E7882" w14:textId="77777777" w:rsidR="00726DF3" w:rsidRPr="00726DF3" w:rsidRDefault="00726DF3" w:rsidP="00726DF3">
      <w:pPr>
        <w:pStyle w:val="ListParagraph"/>
        <w:numPr>
          <w:ilvl w:val="0"/>
          <w:numId w:val="43"/>
        </w:numPr>
        <w:rPr>
          <w:sz w:val="24"/>
          <w:szCs w:val="24"/>
        </w:rPr>
      </w:pPr>
      <w:r w:rsidRPr="00726DF3">
        <w:rPr>
          <w:sz w:val="24"/>
          <w:szCs w:val="24"/>
        </w:rPr>
        <w:t>Hrvatski Crveni križ – Gradsko društvo Crvenog križa Koprivnica,</w:t>
      </w:r>
    </w:p>
    <w:p w14:paraId="5E11DF6D" w14:textId="77777777" w:rsidR="00726DF3" w:rsidRPr="00726DF3" w:rsidRDefault="00726DF3" w:rsidP="00726DF3">
      <w:pPr>
        <w:pStyle w:val="ListParagraph"/>
        <w:numPr>
          <w:ilvl w:val="0"/>
          <w:numId w:val="43"/>
        </w:numPr>
        <w:rPr>
          <w:sz w:val="24"/>
          <w:szCs w:val="24"/>
        </w:rPr>
      </w:pPr>
      <w:r w:rsidRPr="00726DF3">
        <w:rPr>
          <w:sz w:val="24"/>
          <w:szCs w:val="24"/>
        </w:rPr>
        <w:t>Hrvatska gorska služba spašavanja (HGSS) – Stanica Koprivnica,</w:t>
      </w:r>
    </w:p>
    <w:p w14:paraId="6EB54E62" w14:textId="77777777" w:rsidR="001C220C" w:rsidRPr="00726DF3" w:rsidRDefault="00726DF3" w:rsidP="00726DF3">
      <w:pPr>
        <w:pStyle w:val="ListParagraph"/>
        <w:numPr>
          <w:ilvl w:val="0"/>
          <w:numId w:val="43"/>
        </w:numPr>
        <w:rPr>
          <w:sz w:val="24"/>
          <w:szCs w:val="24"/>
        </w:rPr>
      </w:pPr>
      <w:r w:rsidRPr="00726DF3">
        <w:rPr>
          <w:sz w:val="24"/>
          <w:szCs w:val="24"/>
        </w:rPr>
        <w:t>Udruge građana.</w:t>
      </w:r>
    </w:p>
    <w:p w14:paraId="3C8CF41F" w14:textId="77777777" w:rsidR="001C220C" w:rsidRPr="00726DF3" w:rsidRDefault="001C220C" w:rsidP="001C220C">
      <w:pPr>
        <w:pStyle w:val="Odlomakpopisa11"/>
        <w:spacing w:line="276" w:lineRule="auto"/>
        <w:ind w:firstLine="0"/>
        <w:rPr>
          <w:rFonts w:ascii="Calibri" w:hAnsi="Calibri" w:cs="Calibri"/>
          <w:szCs w:val="24"/>
        </w:rPr>
      </w:pPr>
      <w:r w:rsidRPr="00726DF3">
        <w:rPr>
          <w:rFonts w:ascii="Calibri" w:hAnsi="Calibri" w:cs="Calibri"/>
          <w:szCs w:val="24"/>
        </w:rPr>
        <w:t>Pored operativnih snaga sustava civilne zaštite kao nositelji određenih mjera u pojedinim ugrozama pojavit će se i:</w:t>
      </w:r>
    </w:p>
    <w:p w14:paraId="067E201C" w14:textId="77777777" w:rsidR="001C220C" w:rsidRPr="00726DF3" w:rsidRDefault="001C220C" w:rsidP="002551D3">
      <w:pPr>
        <w:numPr>
          <w:ilvl w:val="0"/>
          <w:numId w:val="33"/>
        </w:numPr>
        <w:spacing w:after="209"/>
        <w:ind w:right="68"/>
        <w:contextualSpacing/>
        <w:rPr>
          <w:rFonts w:eastAsia="ArialMT" w:cs="Calibri"/>
          <w:color w:val="000000"/>
          <w:szCs w:val="24"/>
        </w:rPr>
      </w:pPr>
      <w:r w:rsidRPr="00726DF3">
        <w:rPr>
          <w:rFonts w:eastAsia="ArialMT" w:cs="Calibri"/>
          <w:color w:val="000000"/>
          <w:szCs w:val="24"/>
        </w:rPr>
        <w:t>Centar za socijalnu skrb Koprivnica,</w:t>
      </w:r>
    </w:p>
    <w:p w14:paraId="2FA2734B" w14:textId="77777777" w:rsidR="001C220C" w:rsidRPr="00726DF3" w:rsidRDefault="001C220C" w:rsidP="002551D3">
      <w:pPr>
        <w:numPr>
          <w:ilvl w:val="0"/>
          <w:numId w:val="33"/>
        </w:numPr>
        <w:spacing w:after="209"/>
        <w:ind w:right="68"/>
        <w:contextualSpacing/>
        <w:rPr>
          <w:rFonts w:eastAsia="ArialMT" w:cs="Calibri"/>
          <w:color w:val="000000"/>
          <w:szCs w:val="24"/>
        </w:rPr>
      </w:pPr>
      <w:r w:rsidRPr="00726DF3">
        <w:rPr>
          <w:rFonts w:eastAsia="ArialMT" w:cs="Calibri"/>
          <w:color w:val="000000"/>
          <w:szCs w:val="24"/>
        </w:rPr>
        <w:t>Zavod za hitnu medicinu Koprivničko – križevačke županije,</w:t>
      </w:r>
    </w:p>
    <w:p w14:paraId="062DC2AA" w14:textId="77777777" w:rsidR="001C220C" w:rsidRPr="00726DF3" w:rsidRDefault="001C220C" w:rsidP="002551D3">
      <w:pPr>
        <w:numPr>
          <w:ilvl w:val="0"/>
          <w:numId w:val="33"/>
        </w:numPr>
        <w:spacing w:after="209"/>
        <w:ind w:right="68"/>
        <w:contextualSpacing/>
        <w:rPr>
          <w:rFonts w:eastAsia="ArialMT" w:cs="Calibri"/>
          <w:color w:val="000000"/>
          <w:szCs w:val="24"/>
        </w:rPr>
      </w:pPr>
      <w:r w:rsidRPr="00726DF3">
        <w:rPr>
          <w:rFonts w:eastAsia="ArialMT" w:cs="Calibri"/>
          <w:color w:val="000000"/>
          <w:szCs w:val="24"/>
        </w:rPr>
        <w:t>Hrvatske vode d.d,</w:t>
      </w:r>
    </w:p>
    <w:p w14:paraId="2491B300" w14:textId="77777777" w:rsidR="001C220C" w:rsidRPr="00726DF3" w:rsidRDefault="001C220C" w:rsidP="002551D3">
      <w:pPr>
        <w:numPr>
          <w:ilvl w:val="0"/>
          <w:numId w:val="33"/>
        </w:numPr>
        <w:spacing w:after="209"/>
        <w:ind w:right="68"/>
        <w:contextualSpacing/>
        <w:rPr>
          <w:rFonts w:eastAsia="ArialMT" w:cs="Calibri"/>
          <w:color w:val="000000"/>
          <w:szCs w:val="24"/>
        </w:rPr>
      </w:pPr>
      <w:r w:rsidRPr="00726DF3">
        <w:rPr>
          <w:rFonts w:eastAsia="ArialMT" w:cs="Calibri"/>
          <w:color w:val="000000"/>
          <w:szCs w:val="24"/>
        </w:rPr>
        <w:t>HEP-interventne službe HEP ODS d.o.o.,</w:t>
      </w:r>
    </w:p>
    <w:p w14:paraId="048CC62B" w14:textId="77777777" w:rsidR="001C220C" w:rsidRPr="00726DF3" w:rsidRDefault="001C220C" w:rsidP="002551D3">
      <w:pPr>
        <w:numPr>
          <w:ilvl w:val="0"/>
          <w:numId w:val="33"/>
        </w:numPr>
        <w:spacing w:after="209"/>
        <w:ind w:right="68"/>
        <w:contextualSpacing/>
        <w:rPr>
          <w:rFonts w:eastAsia="ArialMT" w:cs="Calibri"/>
          <w:color w:val="000000"/>
          <w:szCs w:val="24"/>
        </w:rPr>
      </w:pPr>
      <w:r w:rsidRPr="00726DF3">
        <w:rPr>
          <w:rFonts w:eastAsia="ArialMT" w:cs="Calibri"/>
          <w:color w:val="000000"/>
          <w:szCs w:val="24"/>
        </w:rPr>
        <w:t>HŠ UŠP Koprivnica,</w:t>
      </w:r>
    </w:p>
    <w:p w14:paraId="279B17D2" w14:textId="77777777" w:rsidR="001C220C" w:rsidRPr="00726DF3" w:rsidRDefault="001C220C" w:rsidP="002551D3">
      <w:pPr>
        <w:numPr>
          <w:ilvl w:val="0"/>
          <w:numId w:val="33"/>
        </w:numPr>
        <w:spacing w:after="209"/>
        <w:ind w:right="68"/>
        <w:contextualSpacing/>
        <w:rPr>
          <w:rFonts w:eastAsia="ArialMT" w:cs="Calibri"/>
          <w:color w:val="000000"/>
          <w:szCs w:val="24"/>
        </w:rPr>
      </w:pPr>
      <w:r w:rsidRPr="00726DF3">
        <w:rPr>
          <w:rFonts w:eastAsia="ArialMT" w:cs="Calibri"/>
          <w:color w:val="000000"/>
          <w:szCs w:val="24"/>
        </w:rPr>
        <w:t xml:space="preserve">Hrvatske ceste d.o.o., </w:t>
      </w:r>
    </w:p>
    <w:p w14:paraId="03ED8F9C" w14:textId="77777777" w:rsidR="001C220C" w:rsidRPr="00726DF3" w:rsidRDefault="001C220C" w:rsidP="002551D3">
      <w:pPr>
        <w:numPr>
          <w:ilvl w:val="0"/>
          <w:numId w:val="33"/>
        </w:numPr>
        <w:spacing w:after="209"/>
        <w:ind w:right="68"/>
        <w:contextualSpacing/>
        <w:rPr>
          <w:rFonts w:eastAsia="ArialMT" w:cs="Calibri"/>
          <w:color w:val="000000"/>
          <w:szCs w:val="24"/>
        </w:rPr>
      </w:pPr>
      <w:r w:rsidRPr="00726DF3">
        <w:rPr>
          <w:rFonts w:eastAsia="ArialMT" w:cs="Calibri"/>
          <w:color w:val="000000"/>
          <w:szCs w:val="24"/>
        </w:rPr>
        <w:t>ŽUC Koprivničko - križevačke županije,</w:t>
      </w:r>
    </w:p>
    <w:p w14:paraId="4BAB0F9D" w14:textId="77777777" w:rsidR="001C220C" w:rsidRPr="00726DF3" w:rsidRDefault="001C220C" w:rsidP="002551D3">
      <w:pPr>
        <w:numPr>
          <w:ilvl w:val="0"/>
          <w:numId w:val="33"/>
        </w:numPr>
        <w:spacing w:after="120"/>
        <w:ind w:right="68"/>
        <w:contextualSpacing/>
        <w:rPr>
          <w:rFonts w:eastAsia="ArialMT" w:cs="Calibri"/>
          <w:color w:val="000000"/>
          <w:szCs w:val="24"/>
        </w:rPr>
      </w:pPr>
      <w:r w:rsidRPr="00726DF3">
        <w:rPr>
          <w:rFonts w:eastAsia="ArialMT" w:cs="Calibri"/>
          <w:color w:val="000000"/>
          <w:szCs w:val="24"/>
        </w:rPr>
        <w:t>Zavod za javno zdravstvo Koprivničko - križevačke županije.</w:t>
      </w:r>
    </w:p>
    <w:p w14:paraId="7C82DFDC" w14:textId="77777777" w:rsidR="001C220C" w:rsidRPr="00726DF3" w:rsidRDefault="001C220C" w:rsidP="001C220C">
      <w:pPr>
        <w:pStyle w:val="Odlomakpopisa11"/>
        <w:spacing w:after="0"/>
        <w:ind w:firstLine="0"/>
        <w:rPr>
          <w:rFonts w:ascii="Calibri" w:hAnsi="Calibri" w:cs="Calibri"/>
          <w:szCs w:val="24"/>
        </w:rPr>
      </w:pPr>
      <w:r w:rsidRPr="00726DF3">
        <w:rPr>
          <w:rFonts w:ascii="Calibri" w:hAnsi="Calibri" w:cs="Calibri"/>
          <w:szCs w:val="24"/>
        </w:rPr>
        <w:t>Sve navedene snage koristit će se u provođenju mjera kod svih prirodnih nepogoda ovisno o potrebama za istima.</w:t>
      </w:r>
    </w:p>
    <w:p w14:paraId="43D2F55B" w14:textId="77777777" w:rsidR="001C220C" w:rsidRPr="00726DF3" w:rsidRDefault="001C220C" w:rsidP="001C220C">
      <w:pPr>
        <w:pStyle w:val="Odlomakpopisa11"/>
        <w:ind w:firstLine="0"/>
        <w:rPr>
          <w:rFonts w:ascii="Calibri" w:hAnsi="Calibri" w:cs="Calibri"/>
          <w:szCs w:val="24"/>
        </w:rPr>
      </w:pPr>
    </w:p>
    <w:p w14:paraId="0F1B7642" w14:textId="77777777" w:rsidR="001C220C" w:rsidRPr="00726DF3" w:rsidRDefault="00B11F33" w:rsidP="001C220C">
      <w:pPr>
        <w:pStyle w:val="Heading1"/>
        <w:spacing w:before="0"/>
        <w:rPr>
          <w:lang w:eastAsia="hr-HR"/>
        </w:rPr>
      </w:pPr>
      <w:bookmarkStart w:id="100" w:name="_Toc88208694"/>
      <w:bookmarkStart w:id="101" w:name="_Toc181188812"/>
      <w:r w:rsidRPr="00726DF3">
        <w:rPr>
          <w:lang w:eastAsia="hr-HR"/>
        </w:rPr>
        <w:t>6</w:t>
      </w:r>
      <w:r w:rsidR="001C220C" w:rsidRPr="00726DF3">
        <w:rPr>
          <w:lang w:eastAsia="hr-HR"/>
        </w:rPr>
        <w:t>. PROCJENA OSIGURANJA OPREME I DRUGIH SREDSTVA ZA ZAŠTITU I SPAŠAVANJE STRADAVANJA IMOVINE, GOSPODARSKIH FUNKCIJA I STRADANJA STANOVNIŠTVA</w:t>
      </w:r>
      <w:bookmarkEnd w:id="100"/>
      <w:bookmarkEnd w:id="101"/>
    </w:p>
    <w:p w14:paraId="2B947F6B" w14:textId="77777777" w:rsidR="001C220C" w:rsidRPr="00726DF3" w:rsidRDefault="001C220C" w:rsidP="001C220C">
      <w:pPr>
        <w:spacing w:after="0"/>
        <w:rPr>
          <w:lang w:eastAsia="hr-HR"/>
        </w:rPr>
      </w:pPr>
    </w:p>
    <w:p w14:paraId="7AE9039C" w14:textId="77777777" w:rsidR="001C220C" w:rsidRPr="00726DF3" w:rsidRDefault="001C220C" w:rsidP="001C220C">
      <w:pPr>
        <w:spacing w:after="120"/>
        <w:ind w:left="11" w:right="68"/>
        <w:rPr>
          <w:rFonts w:eastAsia="Times New Roman" w:cs="Calibri"/>
          <w:color w:val="000000"/>
          <w:lang w:eastAsia="hr-HR"/>
        </w:rPr>
      </w:pPr>
      <w:r w:rsidRPr="00726DF3">
        <w:rPr>
          <w:rFonts w:eastAsia="Times New Roman" w:cs="Calibri"/>
          <w:color w:val="000000"/>
          <w:lang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w:t>
      </w:r>
    </w:p>
    <w:p w14:paraId="583C6C69" w14:textId="77777777" w:rsidR="001C220C" w:rsidRPr="00726DF3" w:rsidRDefault="001C220C" w:rsidP="001C220C">
      <w:pPr>
        <w:spacing w:after="120"/>
        <w:ind w:left="10" w:right="66"/>
        <w:rPr>
          <w:rFonts w:eastAsia="Times New Roman" w:cs="Calibri"/>
          <w:color w:val="000000"/>
          <w:lang w:eastAsia="hr-HR"/>
        </w:rPr>
      </w:pPr>
      <w:r w:rsidRPr="00726DF3">
        <w:rPr>
          <w:rFonts w:eastAsia="Times New Roman" w:cs="Calibri"/>
          <w:color w:val="000000"/>
          <w:lang w:eastAsia="hr-HR"/>
        </w:rPr>
        <w:t>Opremom i sredstvima raspolažu subjekti koji su navedeni kao nositelji mjera za otklanjanje izravnih posljedica prirodnih nepogoda.</w:t>
      </w:r>
    </w:p>
    <w:p w14:paraId="2117D1D6" w14:textId="77777777" w:rsidR="001C220C" w:rsidRPr="00726DF3" w:rsidRDefault="001C220C" w:rsidP="001C220C">
      <w:pPr>
        <w:spacing w:after="120"/>
        <w:ind w:left="10" w:right="66"/>
        <w:rPr>
          <w:rFonts w:eastAsia="Times New Roman" w:cs="Calibri"/>
          <w:color w:val="000000"/>
          <w:lang w:eastAsia="hr-HR"/>
        </w:rPr>
      </w:pPr>
      <w:r w:rsidRPr="00726DF3">
        <w:rPr>
          <w:rFonts w:eastAsia="Times New Roman" w:cs="Calibri"/>
          <w:color w:val="000000"/>
          <w:lang w:eastAsia="hr-HR"/>
        </w:rPr>
        <w:t xml:space="preserve">Općina </w:t>
      </w:r>
      <w:r w:rsidR="001E71B1" w:rsidRPr="00726DF3">
        <w:rPr>
          <w:rFonts w:eastAsia="Times New Roman" w:cs="Calibri"/>
          <w:color w:val="000000"/>
          <w:lang w:eastAsia="hr-HR"/>
        </w:rPr>
        <w:t>Drnje</w:t>
      </w:r>
      <w:r w:rsidRPr="00726DF3">
        <w:rPr>
          <w:rFonts w:eastAsia="Times New Roman" w:cs="Calibri"/>
          <w:color w:val="000000"/>
          <w:lang w:eastAsia="hr-HR"/>
        </w:rPr>
        <w:t xml:space="preserve"> svake godine unaprjeđuje sustav civilne zaštite na području Općine, i to kontinuiranim osposobljavanjem snaga sustava civilne zaštite, educiranjem stanovništva o </w:t>
      </w:r>
      <w:r w:rsidRPr="00726DF3">
        <w:rPr>
          <w:rFonts w:eastAsia="Times New Roman" w:cs="Calibri"/>
          <w:color w:val="000000"/>
          <w:lang w:eastAsia="hr-HR"/>
        </w:rPr>
        <w:lastRenderedPageBreak/>
        <w:t xml:space="preserve">mogućim opasnostima od evidentiranih rizika, provođenjem vježbi kako bi svi sudionici sustava civilne zaštite bili upoznati sa svojim aktivnostima u slučaju mogućih rizika na području Općine. Također, Općina </w:t>
      </w:r>
      <w:r w:rsidR="001E71B1" w:rsidRPr="00726DF3">
        <w:rPr>
          <w:rFonts w:eastAsia="Times New Roman" w:cs="Calibri"/>
          <w:color w:val="000000"/>
          <w:lang w:eastAsia="hr-HR"/>
        </w:rPr>
        <w:t>Drnje</w:t>
      </w:r>
      <w:r w:rsidRPr="00726DF3">
        <w:rPr>
          <w:rFonts w:eastAsia="Times New Roman" w:cs="Calibri"/>
          <w:color w:val="000000"/>
          <w:lang w:eastAsia="hr-HR"/>
        </w:rPr>
        <w:t xml:space="preserve"> je odgovorna za osnivanje, razvoj, financiranje i opremanje sustava civilne zaštite na području Općine.</w:t>
      </w:r>
    </w:p>
    <w:p w14:paraId="29D9C27B" w14:textId="77777777" w:rsidR="001C220C" w:rsidRPr="00726DF3" w:rsidRDefault="001C220C" w:rsidP="001C220C">
      <w:pPr>
        <w:pStyle w:val="Odlomakpopisa11"/>
        <w:spacing w:after="0" w:line="276" w:lineRule="auto"/>
        <w:ind w:firstLine="0"/>
        <w:rPr>
          <w:rFonts w:ascii="Calibri" w:hAnsi="Calibri" w:cs="Calibri"/>
        </w:rPr>
      </w:pPr>
      <w:r w:rsidRPr="00726DF3">
        <w:rPr>
          <w:rFonts w:ascii="Calibri" w:hAnsi="Calibri" w:cs="Calibri"/>
        </w:rPr>
        <w:t xml:space="preserve">Općina </w:t>
      </w:r>
      <w:r w:rsidR="001E71B1" w:rsidRPr="00726DF3">
        <w:rPr>
          <w:rFonts w:ascii="Calibri" w:hAnsi="Calibri" w:cs="Calibri"/>
        </w:rPr>
        <w:t>Drnje</w:t>
      </w:r>
      <w:r w:rsidRPr="00726DF3">
        <w:rPr>
          <w:rFonts w:ascii="Calibri" w:hAnsi="Calibri" w:cs="Calibri"/>
        </w:rPr>
        <w:t xml:space="preserve"> osigurava sredstva kroz mjere i programe osigurane Proračunom Općine. </w:t>
      </w:r>
    </w:p>
    <w:p w14:paraId="2206A3F4" w14:textId="77777777" w:rsidR="001C220C" w:rsidRPr="00726DF3" w:rsidRDefault="001C220C" w:rsidP="001C220C">
      <w:pPr>
        <w:pStyle w:val="Odlomakpopisa11"/>
        <w:spacing w:after="0"/>
        <w:ind w:firstLine="0"/>
      </w:pPr>
    </w:p>
    <w:p w14:paraId="73CC951D" w14:textId="77777777" w:rsidR="001C220C" w:rsidRPr="00726DF3" w:rsidRDefault="00B11F33" w:rsidP="001C220C">
      <w:pPr>
        <w:pStyle w:val="Heading1"/>
        <w:spacing w:before="0"/>
        <w:rPr>
          <w:lang w:eastAsia="hr-HR"/>
        </w:rPr>
      </w:pPr>
      <w:bookmarkStart w:id="102" w:name="_Toc88208695"/>
      <w:bookmarkStart w:id="103" w:name="_Toc181188813"/>
      <w:r w:rsidRPr="00726DF3">
        <w:rPr>
          <w:lang w:eastAsia="hr-HR"/>
        </w:rPr>
        <w:t>7</w:t>
      </w:r>
      <w:r w:rsidR="001C220C" w:rsidRPr="00726DF3">
        <w:rPr>
          <w:lang w:eastAsia="hr-HR"/>
        </w:rPr>
        <w:t>. OSTALE MJERE KOJE UKLJUČUJU SURADNJU S NADLEŽNIM TIJELIMA</w:t>
      </w:r>
      <w:bookmarkEnd w:id="102"/>
      <w:bookmarkEnd w:id="103"/>
    </w:p>
    <w:p w14:paraId="0A8172B3" w14:textId="77777777" w:rsidR="001C220C" w:rsidRPr="00726DF3" w:rsidRDefault="001C220C" w:rsidP="001C220C">
      <w:pPr>
        <w:spacing w:after="0"/>
        <w:rPr>
          <w:lang w:eastAsia="hr-HR"/>
        </w:rPr>
      </w:pPr>
    </w:p>
    <w:p w14:paraId="2319E591" w14:textId="77777777" w:rsidR="001C220C" w:rsidRPr="00726DF3" w:rsidRDefault="001C220C" w:rsidP="001C220C">
      <w:pPr>
        <w:spacing w:after="0"/>
        <w:ind w:left="11" w:right="68"/>
        <w:rPr>
          <w:rFonts w:eastAsia="Times New Roman" w:cs="Calibri"/>
          <w:color w:val="000000"/>
          <w:lang w:eastAsia="hr-HR"/>
        </w:rPr>
      </w:pPr>
      <w:r w:rsidRPr="00726DF3">
        <w:rPr>
          <w:rFonts w:eastAsia="Times New Roman" w:cs="Calibri"/>
          <w:color w:val="000000"/>
          <w:lang w:eastAsia="hr-HR"/>
        </w:rPr>
        <w:t>Sukladno propisima kojima se uređuju pitanja u vezi elementarnih mjera kao mjera sanacije šteta od prirodnih nepogoda utvrđuje se:</w:t>
      </w:r>
    </w:p>
    <w:p w14:paraId="3388A96B" w14:textId="77777777" w:rsidR="001C220C" w:rsidRPr="00726DF3" w:rsidRDefault="001C220C" w:rsidP="002551D3">
      <w:pPr>
        <w:numPr>
          <w:ilvl w:val="1"/>
          <w:numId w:val="34"/>
        </w:numPr>
        <w:spacing w:after="120"/>
        <w:ind w:left="851" w:right="68"/>
        <w:contextualSpacing/>
        <w:rPr>
          <w:rFonts w:eastAsia="Times New Roman" w:cs="Calibri"/>
          <w:color w:val="000000"/>
          <w:lang w:eastAsia="hr-HR"/>
        </w:rPr>
      </w:pPr>
      <w:r w:rsidRPr="00726DF3">
        <w:rPr>
          <w:rFonts w:eastAsia="Times New Roman" w:cs="Calibri"/>
          <w:color w:val="000000"/>
          <w:lang w:eastAsia="hr-HR"/>
        </w:rPr>
        <w:t>provedba mjera s ciljem dodjeljivanja pomoći za ublažavanje i djelomično uklanjanje šteta od prirodnih nepogoda,</w:t>
      </w:r>
    </w:p>
    <w:p w14:paraId="1CD83B20" w14:textId="77777777" w:rsidR="001C220C" w:rsidRPr="00726DF3" w:rsidRDefault="001C220C" w:rsidP="002551D3">
      <w:pPr>
        <w:numPr>
          <w:ilvl w:val="1"/>
          <w:numId w:val="34"/>
        </w:numPr>
        <w:spacing w:after="120"/>
        <w:ind w:left="851" w:right="68"/>
        <w:contextualSpacing/>
        <w:rPr>
          <w:rFonts w:eastAsia="Times New Roman" w:cs="Calibri"/>
          <w:color w:val="000000"/>
          <w:lang w:eastAsia="hr-HR"/>
        </w:rPr>
      </w:pPr>
      <w:r w:rsidRPr="00726DF3">
        <w:rPr>
          <w:rFonts w:eastAsia="Times New Roman" w:cs="Calibri"/>
          <w:color w:val="000000"/>
          <w:lang w:eastAsia="hr-HR"/>
        </w:rPr>
        <w:t>provedba mjera s ciljem dodjeljivanja žurne pomoći u svrhu djelomične sanacije šteta od prirodnih nepogoda.</w:t>
      </w:r>
    </w:p>
    <w:p w14:paraId="2E60F884" w14:textId="77777777" w:rsidR="001C220C" w:rsidRPr="00726DF3" w:rsidRDefault="001C220C" w:rsidP="001C220C">
      <w:pPr>
        <w:spacing w:after="0"/>
        <w:ind w:left="851" w:right="68"/>
        <w:contextualSpacing/>
        <w:rPr>
          <w:rFonts w:eastAsia="Times New Roman" w:cs="Calibri"/>
          <w:color w:val="000000"/>
          <w:lang w:eastAsia="hr-HR"/>
        </w:rPr>
      </w:pPr>
    </w:p>
    <w:p w14:paraId="592ABB24" w14:textId="77777777" w:rsidR="001C220C" w:rsidRPr="00726DF3" w:rsidRDefault="00B11F33" w:rsidP="001C220C">
      <w:pPr>
        <w:pStyle w:val="Heading2"/>
        <w:spacing w:before="0"/>
        <w:rPr>
          <w:b/>
          <w:bCs w:val="0"/>
          <w:sz w:val="24"/>
          <w:szCs w:val="24"/>
          <w:lang w:eastAsia="hr-HR"/>
        </w:rPr>
      </w:pPr>
      <w:bookmarkStart w:id="104" w:name="_Toc88208696"/>
      <w:bookmarkStart w:id="105" w:name="_Toc181188814"/>
      <w:r w:rsidRPr="00726DF3">
        <w:rPr>
          <w:b/>
          <w:bCs w:val="0"/>
          <w:sz w:val="24"/>
          <w:szCs w:val="24"/>
          <w:lang w:eastAsia="hr-HR"/>
        </w:rPr>
        <w:t>7</w:t>
      </w:r>
      <w:r w:rsidR="001C220C" w:rsidRPr="00726DF3">
        <w:rPr>
          <w:b/>
          <w:bCs w:val="0"/>
          <w:sz w:val="24"/>
          <w:szCs w:val="24"/>
          <w:lang w:eastAsia="hr-HR"/>
        </w:rPr>
        <w:t>.1. Način dodjele pomoći i raspodjele sredstva pomoći za ublažavanje i djelomično uklanjanje šteta od prirodnih nepogoda</w:t>
      </w:r>
      <w:bookmarkEnd w:id="104"/>
      <w:bookmarkEnd w:id="105"/>
    </w:p>
    <w:p w14:paraId="575A3017" w14:textId="77777777" w:rsidR="001C220C" w:rsidRPr="00726DF3" w:rsidRDefault="001C220C" w:rsidP="001C220C">
      <w:pPr>
        <w:pStyle w:val="Odlomakpopisa11"/>
        <w:ind w:firstLine="0"/>
      </w:pPr>
    </w:p>
    <w:p w14:paraId="39F3BE4B" w14:textId="77777777" w:rsidR="001C220C" w:rsidRPr="00726DF3" w:rsidRDefault="001C220C" w:rsidP="001C220C">
      <w:pPr>
        <w:pStyle w:val="Odlomakpopisa11"/>
        <w:spacing w:after="0" w:line="276" w:lineRule="auto"/>
        <w:ind w:firstLine="0"/>
        <w:rPr>
          <w:rFonts w:ascii="Calibri" w:hAnsi="Calibri" w:cs="Calibri"/>
        </w:rPr>
      </w:pPr>
      <w:r w:rsidRPr="00726DF3">
        <w:rPr>
          <w:rFonts w:ascii="Calibri" w:hAnsi="Calibri" w:cs="Calibri"/>
        </w:rPr>
        <w:t>Ako posljedice štete ne zahtijevaju žurni postupak i odobrenje žurne pomoći, šteta se procjenjuje u redovitom postupku.</w:t>
      </w:r>
    </w:p>
    <w:p w14:paraId="56D81837" w14:textId="77777777" w:rsidR="001C220C" w:rsidRPr="00726DF3" w:rsidRDefault="001C220C" w:rsidP="001C220C">
      <w:pPr>
        <w:pStyle w:val="Odlomakpopisa11"/>
        <w:spacing w:line="276" w:lineRule="auto"/>
        <w:ind w:firstLine="0"/>
        <w:rPr>
          <w:rFonts w:ascii="Calibri" w:hAnsi="Calibri" w:cs="Calibri"/>
        </w:rPr>
      </w:pPr>
      <w:r w:rsidRPr="00726DF3">
        <w:rPr>
          <w:rFonts w:ascii="Calibri" w:hAnsi="Calibri" w:cs="Calibri"/>
        </w:rPr>
        <w:t>Općinsko povjerenstvo prijavljene konačne procjene štete dostavlja Županijskom povjerenstvu za procjenu šteta od prirodnih nepogoda i nadležnim ministarstvima u roku 50 dana od dana donošenja Odluke o proglašenju prirodne nepogode preko Registra šteta.</w:t>
      </w:r>
    </w:p>
    <w:p w14:paraId="3B25CF12" w14:textId="77777777" w:rsidR="001C220C" w:rsidRPr="00726DF3" w:rsidRDefault="001C220C" w:rsidP="001C220C">
      <w:pPr>
        <w:pStyle w:val="Odlomakpopisa11"/>
        <w:spacing w:line="276" w:lineRule="auto"/>
        <w:ind w:firstLine="0"/>
        <w:rPr>
          <w:rFonts w:ascii="Calibri" w:hAnsi="Calibri" w:cs="Calibri"/>
        </w:rPr>
      </w:pPr>
      <w:r w:rsidRPr="00726DF3">
        <w:rPr>
          <w:rFonts w:ascii="Calibri" w:hAnsi="Calibri" w:cs="Calibri"/>
        </w:rPr>
        <w:t>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3485BE41" w14:textId="77777777" w:rsidR="001C220C" w:rsidRPr="00726DF3" w:rsidRDefault="001C220C" w:rsidP="001C220C">
      <w:pPr>
        <w:pStyle w:val="Odlomakpopisa11"/>
        <w:spacing w:after="0" w:line="276" w:lineRule="auto"/>
        <w:ind w:firstLine="0"/>
        <w:rPr>
          <w:rFonts w:ascii="Calibri" w:hAnsi="Calibri" w:cs="Calibri"/>
        </w:rPr>
      </w:pPr>
      <w:r w:rsidRPr="00726DF3">
        <w:rPr>
          <w:rFonts w:ascii="Calibri" w:hAnsi="Calibri" w:cs="Calibri"/>
        </w:rPr>
        <w:t>Vlada Republike Hrvatske, na prijedlog Državnog povjerenstva za procjenu šteta od prirodnih nepogoda, donosi Odluku o dodjeli pomoći za ublažavanje i djelomično uklanjanje posljedica prirodnih nepogoda.</w:t>
      </w:r>
    </w:p>
    <w:p w14:paraId="09E09FDB" w14:textId="77777777" w:rsidR="003828A8" w:rsidRPr="00726DF3" w:rsidRDefault="003828A8" w:rsidP="001C220C">
      <w:pPr>
        <w:pStyle w:val="Odlomakpopisa11"/>
        <w:spacing w:after="0" w:line="276" w:lineRule="auto"/>
        <w:ind w:firstLine="0"/>
        <w:rPr>
          <w:rFonts w:ascii="Calibri" w:hAnsi="Calibri" w:cs="Calibri"/>
        </w:rPr>
      </w:pPr>
    </w:p>
    <w:p w14:paraId="096138AD" w14:textId="77777777" w:rsidR="001C220C" w:rsidRPr="00726DF3" w:rsidRDefault="00B11F33" w:rsidP="001C220C">
      <w:pPr>
        <w:pStyle w:val="Heading2"/>
        <w:spacing w:before="0"/>
        <w:rPr>
          <w:b/>
          <w:bCs w:val="0"/>
          <w:sz w:val="24"/>
          <w:szCs w:val="24"/>
        </w:rPr>
      </w:pPr>
      <w:bookmarkStart w:id="106" w:name="_Toc88208697"/>
      <w:bookmarkStart w:id="107" w:name="_Toc181188815"/>
      <w:r w:rsidRPr="00726DF3">
        <w:rPr>
          <w:b/>
          <w:bCs w:val="0"/>
          <w:sz w:val="24"/>
          <w:szCs w:val="24"/>
        </w:rPr>
        <w:t>7</w:t>
      </w:r>
      <w:r w:rsidR="001C220C" w:rsidRPr="00726DF3">
        <w:rPr>
          <w:b/>
          <w:bCs w:val="0"/>
          <w:sz w:val="24"/>
          <w:szCs w:val="24"/>
        </w:rPr>
        <w:t>.2. Izvori sredstava pomoći za ublažavanje i djelomično uklanjanje posljedica prirodnih nepogoda</w:t>
      </w:r>
      <w:bookmarkEnd w:id="106"/>
      <w:bookmarkEnd w:id="107"/>
    </w:p>
    <w:p w14:paraId="71C80D73" w14:textId="77777777" w:rsidR="001C220C" w:rsidRPr="00726DF3" w:rsidRDefault="001C220C" w:rsidP="001C220C">
      <w:pPr>
        <w:spacing w:after="0"/>
        <w:rPr>
          <w:lang w:eastAsia="hr-HR"/>
        </w:rPr>
      </w:pPr>
    </w:p>
    <w:p w14:paraId="22B8F55B" w14:textId="77777777" w:rsidR="001C220C" w:rsidRPr="00726DF3" w:rsidRDefault="001C220C" w:rsidP="001C220C">
      <w:pPr>
        <w:pStyle w:val="Odlomakpopisa11"/>
        <w:spacing w:after="0" w:line="276" w:lineRule="auto"/>
        <w:ind w:firstLine="0"/>
        <w:rPr>
          <w:rFonts w:ascii="Calibri" w:hAnsi="Calibri" w:cs="Calibri"/>
        </w:rPr>
      </w:pPr>
      <w:r w:rsidRPr="00726DF3">
        <w:rPr>
          <w:rFonts w:ascii="Calibri" w:hAnsi="Calibri" w:cs="Calibri"/>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2CA97236" w14:textId="77777777" w:rsidR="001C220C" w:rsidRPr="00726DF3" w:rsidRDefault="001C220C" w:rsidP="001C220C">
      <w:pPr>
        <w:pStyle w:val="Odlomakpopisa11"/>
        <w:spacing w:after="0" w:line="276" w:lineRule="auto"/>
        <w:ind w:firstLine="0"/>
        <w:rPr>
          <w:rFonts w:ascii="Calibri" w:hAnsi="Calibri" w:cs="Calibri"/>
        </w:rPr>
      </w:pPr>
    </w:p>
    <w:p w14:paraId="7B8F4666" w14:textId="77777777" w:rsidR="001C220C" w:rsidRPr="00726DF3" w:rsidRDefault="001C220C" w:rsidP="001C220C">
      <w:pPr>
        <w:pStyle w:val="Odlomakpopisa11"/>
        <w:spacing w:after="0" w:line="276" w:lineRule="auto"/>
        <w:ind w:firstLine="0"/>
        <w:rPr>
          <w:rFonts w:ascii="Calibri" w:hAnsi="Calibri" w:cs="Calibri"/>
          <w:szCs w:val="24"/>
        </w:rPr>
      </w:pPr>
      <w:r w:rsidRPr="00726DF3">
        <w:rPr>
          <w:rFonts w:ascii="Calibri" w:hAnsi="Calibri" w:cs="Calibri"/>
          <w:szCs w:val="24"/>
        </w:rPr>
        <w:lastRenderedPageBreak/>
        <w:t xml:space="preserve">Novčana sredstva i druge vrste pomoći za djelomičnu sanaciju šteta od prirodnih nepogoda na imovini oštećenika osiguravaju se iz: </w:t>
      </w:r>
    </w:p>
    <w:p w14:paraId="428CAD84" w14:textId="77777777" w:rsidR="001C220C" w:rsidRPr="00726DF3" w:rsidRDefault="001C220C" w:rsidP="002551D3">
      <w:pPr>
        <w:numPr>
          <w:ilvl w:val="0"/>
          <w:numId w:val="35"/>
        </w:numPr>
        <w:spacing w:after="0"/>
        <w:ind w:right="66"/>
        <w:contextualSpacing/>
        <w:rPr>
          <w:rFonts w:cs="Calibri"/>
          <w:szCs w:val="24"/>
        </w:rPr>
      </w:pPr>
      <w:r w:rsidRPr="00726DF3">
        <w:rPr>
          <w:rFonts w:cs="Calibri"/>
          <w:szCs w:val="24"/>
        </w:rPr>
        <w:t>Državnog proračuna s proračunskog razdjela ministarstva nadležnog za financije,</w:t>
      </w:r>
    </w:p>
    <w:p w14:paraId="29E9818A" w14:textId="77777777" w:rsidR="001C220C" w:rsidRPr="00726DF3" w:rsidRDefault="001C220C" w:rsidP="002551D3">
      <w:pPr>
        <w:numPr>
          <w:ilvl w:val="0"/>
          <w:numId w:val="35"/>
        </w:numPr>
        <w:spacing w:after="0"/>
        <w:ind w:right="66"/>
        <w:contextualSpacing/>
        <w:rPr>
          <w:rFonts w:cs="Calibri"/>
          <w:szCs w:val="24"/>
        </w:rPr>
      </w:pPr>
      <w:r w:rsidRPr="00726DF3">
        <w:rPr>
          <w:rFonts w:cs="Calibri"/>
          <w:szCs w:val="24"/>
        </w:rPr>
        <w:t xml:space="preserve">Fondova Europske unije, i </w:t>
      </w:r>
    </w:p>
    <w:p w14:paraId="7E1B43C6" w14:textId="77777777" w:rsidR="001C220C" w:rsidRPr="00726DF3" w:rsidRDefault="001C220C" w:rsidP="002551D3">
      <w:pPr>
        <w:numPr>
          <w:ilvl w:val="0"/>
          <w:numId w:val="35"/>
        </w:numPr>
        <w:spacing w:after="120"/>
        <w:ind w:right="66"/>
        <w:rPr>
          <w:rFonts w:cs="Calibri"/>
          <w:szCs w:val="24"/>
        </w:rPr>
      </w:pPr>
      <w:r w:rsidRPr="00726DF3">
        <w:rPr>
          <w:rFonts w:cs="Calibri"/>
          <w:szCs w:val="24"/>
        </w:rPr>
        <w:t>Donacija.</w:t>
      </w:r>
    </w:p>
    <w:p w14:paraId="77040F6B" w14:textId="77777777" w:rsidR="001C220C" w:rsidRPr="00726DF3" w:rsidRDefault="001C220C" w:rsidP="001C220C">
      <w:pPr>
        <w:pStyle w:val="Odlomakpopisa11"/>
        <w:spacing w:line="276" w:lineRule="auto"/>
        <w:ind w:firstLine="0"/>
        <w:rPr>
          <w:rFonts w:ascii="Calibri" w:hAnsi="Calibri" w:cs="Calibri"/>
        </w:rPr>
      </w:pPr>
      <w:r w:rsidRPr="00726DF3">
        <w:rPr>
          <w:rFonts w:ascii="Calibri" w:hAnsi="Calibri" w:cs="Calibri"/>
        </w:rPr>
        <w:t>Sredstva iz fondova EU se ne mogu osigurati unaprijed, njihova dodjela se provodi prema posebnim propisima kojima se uređuje korištenje sredstava iz fondova EU.</w:t>
      </w:r>
    </w:p>
    <w:p w14:paraId="71D06BE3" w14:textId="77777777" w:rsidR="001C220C" w:rsidRPr="00726DF3" w:rsidRDefault="001C220C" w:rsidP="001C220C">
      <w:pPr>
        <w:pStyle w:val="Odlomakpopisa11"/>
        <w:spacing w:line="276" w:lineRule="auto"/>
        <w:ind w:firstLine="0"/>
        <w:rPr>
          <w:rFonts w:ascii="Calibri" w:hAnsi="Calibri" w:cs="Calibri"/>
        </w:rPr>
      </w:pPr>
      <w:r w:rsidRPr="00726DF3">
        <w:rPr>
          <w:rFonts w:ascii="Calibri" w:hAnsi="Calibri" w:cs="Calibri"/>
        </w:rP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Općine </w:t>
      </w:r>
      <w:r w:rsidR="001E71B1" w:rsidRPr="00726DF3">
        <w:rPr>
          <w:rFonts w:ascii="Calibri" w:hAnsi="Calibri" w:cs="Calibri"/>
        </w:rPr>
        <w:t>Drnje</w:t>
      </w:r>
      <w:r w:rsidRPr="00726DF3">
        <w:rPr>
          <w:rFonts w:ascii="Calibri" w:hAnsi="Calibri" w:cs="Calibri"/>
        </w:rPr>
        <w:t xml:space="preserve">. </w:t>
      </w:r>
    </w:p>
    <w:p w14:paraId="63C7D295" w14:textId="77777777" w:rsidR="001C220C" w:rsidRPr="00726DF3" w:rsidRDefault="001C220C" w:rsidP="001C220C">
      <w:pPr>
        <w:pStyle w:val="Odlomakpopisa11"/>
        <w:spacing w:line="276" w:lineRule="auto"/>
        <w:ind w:firstLine="0"/>
        <w:rPr>
          <w:rFonts w:ascii="Calibri" w:hAnsi="Calibri" w:cs="Calibri"/>
        </w:rPr>
      </w:pPr>
      <w:r w:rsidRPr="00726DF3">
        <w:rPr>
          <w:rFonts w:ascii="Calibri" w:hAnsi="Calibri" w:cs="Calibri"/>
        </w:rPr>
        <w:t>Općinski načelnik te krajnji korisnici odgovorni su za namjensko korištenje sredstava pomoći za ublažavanje i djelomično uklanjanje posljedica prirodnih nepogoda.</w:t>
      </w:r>
    </w:p>
    <w:p w14:paraId="03E6865C" w14:textId="77777777" w:rsidR="001C220C" w:rsidRPr="00726DF3" w:rsidRDefault="001C220C" w:rsidP="001C220C">
      <w:pPr>
        <w:pStyle w:val="Odlomakpopisa11"/>
        <w:spacing w:after="0" w:line="276" w:lineRule="auto"/>
        <w:ind w:firstLine="0"/>
        <w:rPr>
          <w:rFonts w:ascii="Calibri" w:eastAsia="Times New Roman" w:hAnsi="Calibri" w:cs="Calibri"/>
          <w:color w:val="000000"/>
          <w:szCs w:val="24"/>
        </w:rPr>
      </w:pPr>
      <w:r w:rsidRPr="00726DF3">
        <w:rPr>
          <w:rFonts w:ascii="Calibri" w:eastAsia="Times New Roman" w:hAnsi="Calibri" w:cs="Calibri"/>
          <w:color w:val="000000"/>
          <w:szCs w:val="24"/>
        </w:rPr>
        <w:t>Pomoć za ublažavanje i djelomično uklanjanje posljedica prirodnih nepogoda ne dodjeljuje se za:</w:t>
      </w:r>
    </w:p>
    <w:p w14:paraId="3DBD1DEF" w14:textId="77777777" w:rsidR="001C220C" w:rsidRPr="00726DF3" w:rsidRDefault="001C220C" w:rsidP="002551D3">
      <w:pPr>
        <w:numPr>
          <w:ilvl w:val="0"/>
          <w:numId w:val="36"/>
        </w:numPr>
        <w:spacing w:after="0"/>
        <w:ind w:right="66"/>
        <w:contextualSpacing/>
        <w:rPr>
          <w:rFonts w:eastAsia="Times New Roman" w:cs="Calibri"/>
          <w:color w:val="000000"/>
          <w:szCs w:val="24"/>
          <w:lang w:eastAsia="hr-HR"/>
        </w:rPr>
      </w:pPr>
      <w:r w:rsidRPr="00726DF3">
        <w:rPr>
          <w:rFonts w:eastAsia="Times New Roman" w:cs="Calibri"/>
          <w:color w:val="000000"/>
          <w:szCs w:val="24"/>
          <w:lang w:eastAsia="hr-HR"/>
        </w:rPr>
        <w:t>štete na imovini koja je osigurana,</w:t>
      </w:r>
    </w:p>
    <w:p w14:paraId="1B32419A" w14:textId="77777777" w:rsidR="001C220C" w:rsidRPr="00726DF3" w:rsidRDefault="001C220C" w:rsidP="002551D3">
      <w:pPr>
        <w:numPr>
          <w:ilvl w:val="0"/>
          <w:numId w:val="36"/>
        </w:numPr>
        <w:spacing w:before="100" w:beforeAutospacing="1" w:after="100" w:afterAutospacing="1"/>
        <w:ind w:right="66"/>
        <w:contextualSpacing/>
        <w:rPr>
          <w:rFonts w:eastAsia="Times New Roman" w:cs="Calibri"/>
          <w:szCs w:val="24"/>
          <w:lang w:eastAsia="hr-HR"/>
        </w:rPr>
      </w:pPr>
      <w:r w:rsidRPr="00726DF3">
        <w:rPr>
          <w:rFonts w:eastAsia="Times New Roman" w:cs="Calibri"/>
          <w:szCs w:val="24"/>
          <w:lang w:eastAsia="hr-HR"/>
        </w:rPr>
        <w:t>štete na imovini koje nastanu od prirodnih nepogoda, a izazvane su namjerno, iz krajnjeg nemara ili nisu bile poduzete propisane mjere zaštite od strane korisnika ili vlasnika imovine,</w:t>
      </w:r>
    </w:p>
    <w:p w14:paraId="720B7A5F" w14:textId="77777777" w:rsidR="001C220C" w:rsidRPr="00726DF3" w:rsidRDefault="001C220C" w:rsidP="002551D3">
      <w:pPr>
        <w:numPr>
          <w:ilvl w:val="0"/>
          <w:numId w:val="36"/>
        </w:numPr>
        <w:spacing w:before="100" w:beforeAutospacing="1" w:after="100" w:afterAutospacing="1"/>
        <w:ind w:right="66"/>
        <w:contextualSpacing/>
        <w:rPr>
          <w:rFonts w:eastAsia="Times New Roman" w:cs="Calibri"/>
          <w:color w:val="000000"/>
          <w:szCs w:val="24"/>
          <w:lang w:eastAsia="hr-HR"/>
        </w:rPr>
      </w:pPr>
      <w:r w:rsidRPr="00726DF3">
        <w:rPr>
          <w:rFonts w:eastAsia="Times New Roman" w:cs="Calibri"/>
          <w:color w:val="000000"/>
          <w:szCs w:val="24"/>
          <w:lang w:eastAsia="hr-HR"/>
        </w:rPr>
        <w:t>neizravne štete,</w:t>
      </w:r>
    </w:p>
    <w:p w14:paraId="3D628F04" w14:textId="77777777" w:rsidR="001C220C" w:rsidRPr="00726DF3" w:rsidRDefault="001C220C" w:rsidP="002551D3">
      <w:pPr>
        <w:numPr>
          <w:ilvl w:val="0"/>
          <w:numId w:val="36"/>
        </w:numPr>
        <w:spacing w:before="100" w:beforeAutospacing="1" w:after="100" w:afterAutospacing="1"/>
        <w:ind w:right="66"/>
        <w:contextualSpacing/>
        <w:rPr>
          <w:rFonts w:eastAsia="Times New Roman" w:cs="Calibri"/>
          <w:szCs w:val="24"/>
          <w:lang w:eastAsia="hr-HR"/>
        </w:rPr>
      </w:pPr>
      <w:r w:rsidRPr="00726DF3">
        <w:rPr>
          <w:rFonts w:eastAsia="Times New Roman" w:cs="Calibri"/>
          <w:color w:val="000000"/>
          <w:szCs w:val="24"/>
          <w:lang w:eastAsia="hr-HR"/>
        </w:rPr>
        <w:t xml:space="preserve">štete nastale na nezakonito izgrađenim zgradama javne namjene, gospodarskim zgradama i stambenim zgradama za koje nije doneseno rješenje o izvedenom stanju prema posebnim propisima, osim kada je prije  nastanka prirodne nepogode, pokrenut </w:t>
      </w:r>
      <w:r w:rsidRPr="00726DF3">
        <w:rPr>
          <w:rFonts w:eastAsia="Times New Roman" w:cs="Calibri"/>
          <w:szCs w:val="24"/>
          <w:lang w:eastAsia="hr-HR"/>
        </w:rPr>
        <w:t>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91553B7" w14:textId="77777777" w:rsidR="001C220C" w:rsidRPr="00726DF3" w:rsidRDefault="001C220C" w:rsidP="002551D3">
      <w:pPr>
        <w:numPr>
          <w:ilvl w:val="0"/>
          <w:numId w:val="36"/>
        </w:numPr>
        <w:spacing w:before="100" w:beforeAutospacing="1" w:after="100" w:afterAutospacing="1"/>
        <w:ind w:right="66"/>
        <w:contextualSpacing/>
        <w:rPr>
          <w:rFonts w:eastAsia="Times New Roman" w:cs="Calibri"/>
          <w:szCs w:val="24"/>
          <w:lang w:eastAsia="hr-HR"/>
        </w:rPr>
      </w:pPr>
      <w:r w:rsidRPr="00726DF3">
        <w:rPr>
          <w:rFonts w:eastAsia="Times New Roman" w:cs="Calibri"/>
          <w:szCs w:val="24"/>
          <w:lang w:eastAsia="hr-HR"/>
        </w:rPr>
        <w:t>štete nastale na građevini ili području koje je, u skladu s propisima kojima se uređuje zaštita kulturnog dobra, aktom proglašeno kulturnim dobrom ili je u vrijeme nastanka prirodne nepogode u postupku proglašavanja kulturnim dobrom,</w:t>
      </w:r>
    </w:p>
    <w:p w14:paraId="12393CFE" w14:textId="77777777" w:rsidR="001C220C" w:rsidRPr="00726DF3" w:rsidRDefault="001C220C" w:rsidP="002551D3">
      <w:pPr>
        <w:numPr>
          <w:ilvl w:val="0"/>
          <w:numId w:val="36"/>
        </w:numPr>
        <w:spacing w:before="100" w:beforeAutospacing="1" w:after="100" w:afterAutospacing="1"/>
        <w:ind w:right="66"/>
        <w:contextualSpacing/>
        <w:rPr>
          <w:rFonts w:eastAsia="Times New Roman" w:cs="Calibri"/>
          <w:szCs w:val="24"/>
          <w:lang w:eastAsia="hr-HR"/>
        </w:rPr>
      </w:pPr>
      <w:r w:rsidRPr="00726DF3">
        <w:rPr>
          <w:rFonts w:eastAsia="Times New Roman" w:cs="Calibri"/>
          <w:szCs w:val="24"/>
          <w:lang w:eastAsia="hr-HR"/>
        </w:rPr>
        <w:t xml:space="preserve">štete koje nisu na propisan način i u zadanom roku unesene u Registar šteta prema odredbama </w:t>
      </w:r>
      <w:r w:rsidRPr="00726DF3">
        <w:rPr>
          <w:rFonts w:eastAsia="Times New Roman" w:cs="Calibri"/>
          <w:i/>
          <w:iCs/>
          <w:szCs w:val="24"/>
          <w:lang w:eastAsia="hr-HR"/>
        </w:rPr>
        <w:t>Zakona</w:t>
      </w:r>
      <w:r w:rsidRPr="00726DF3">
        <w:rPr>
          <w:rFonts w:eastAsia="Times New Roman" w:cs="Calibri"/>
          <w:szCs w:val="24"/>
          <w:lang w:eastAsia="hr-HR"/>
        </w:rPr>
        <w:t>,</w:t>
      </w:r>
    </w:p>
    <w:p w14:paraId="38E5A7E0" w14:textId="77777777" w:rsidR="001C220C" w:rsidRPr="00726DF3" w:rsidRDefault="001C220C" w:rsidP="002551D3">
      <w:pPr>
        <w:numPr>
          <w:ilvl w:val="0"/>
          <w:numId w:val="36"/>
        </w:numPr>
        <w:spacing w:before="100" w:beforeAutospacing="1" w:after="0"/>
        <w:ind w:right="66"/>
        <w:rPr>
          <w:rFonts w:eastAsia="Times New Roman" w:cs="Calibri"/>
          <w:szCs w:val="24"/>
          <w:lang w:eastAsia="hr-HR"/>
        </w:rPr>
      </w:pPr>
      <w:r w:rsidRPr="00726DF3">
        <w:rPr>
          <w:rFonts w:eastAsia="Times New Roman" w:cs="Calibri"/>
          <w:szCs w:val="24"/>
          <w:lang w:eastAsia="hr-HR"/>
        </w:rPr>
        <w:t>štete u slučaju osigurljivih rizika na imovini koja nije osigurana ako je vrijednost oštećene imovine manja od 60 % vrijednosti imovine.</w:t>
      </w:r>
    </w:p>
    <w:p w14:paraId="5D6620C7" w14:textId="77777777" w:rsidR="001C220C" w:rsidRPr="00726DF3" w:rsidRDefault="001C220C" w:rsidP="001C220C">
      <w:pPr>
        <w:spacing w:before="100" w:beforeAutospacing="1" w:after="0"/>
        <w:ind w:right="66"/>
        <w:rPr>
          <w:rFonts w:eastAsia="Times New Roman" w:cs="Calibri"/>
          <w:szCs w:val="24"/>
          <w:lang w:eastAsia="hr-HR"/>
        </w:rPr>
      </w:pPr>
      <w:r w:rsidRPr="00726DF3">
        <w:rPr>
          <w:rFonts w:eastAsia="Times New Roman" w:cs="Calibri"/>
          <w:szCs w:val="24"/>
          <w:lang w:eastAsia="hr-HR"/>
        </w:rPr>
        <w:t xml:space="preserve">Iznimno, sredstva pomoći za ublažavanje i djelomično uklanjanje posljedica prirodnih nepogoda mogu se dodijeliti i za štete na nezakonito izgrađenim stambenim zgradama </w:t>
      </w:r>
      <w:r w:rsidRPr="00726DF3">
        <w:rPr>
          <w:rFonts w:eastAsia="Times New Roman" w:cs="Calibri"/>
          <w:szCs w:val="24"/>
          <w:lang w:eastAsia="hr-HR"/>
        </w:rPr>
        <w:lastRenderedPageBreak/>
        <w:t>korisnicima socijalne skrbi s priznatim pravom u sustavu socijalne skrbi određenim propisima kojima se uređuje područje socijalne skrbi i drugim pripadajućim aktima nadležnih tijela državne uprave.</w:t>
      </w:r>
    </w:p>
    <w:p w14:paraId="32045B6B" w14:textId="77777777" w:rsidR="001C220C" w:rsidRPr="00726DF3" w:rsidRDefault="001C220C" w:rsidP="001C220C">
      <w:pPr>
        <w:pStyle w:val="box459727"/>
        <w:spacing w:beforeLines="30" w:before="72" w:beforeAutospacing="0" w:afterLines="30" w:after="72" w:afterAutospacing="0" w:line="276" w:lineRule="auto"/>
        <w:jc w:val="both"/>
        <w:textAlignment w:val="baseline"/>
        <w:rPr>
          <w:rFonts w:ascii="Calibri" w:hAnsi="Calibri" w:cs="Calibri"/>
          <w:color w:val="231F20"/>
        </w:rPr>
      </w:pPr>
      <w:r w:rsidRPr="00726DF3">
        <w:rPr>
          <w:rFonts w:ascii="Calibri" w:hAnsi="Calibri" w:cs="Calibri"/>
          <w:color w:val="231F20"/>
        </w:rPr>
        <w:t xml:space="preserve">Iznimno, za manje štete,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uvjeta odlučuje Županijsko povjerenstvo na prijedlog Općinskog povjerenstva. </w:t>
      </w:r>
    </w:p>
    <w:p w14:paraId="6C33EBA3" w14:textId="77777777" w:rsidR="001C220C" w:rsidRPr="00726DF3" w:rsidRDefault="001C220C" w:rsidP="001C220C">
      <w:pPr>
        <w:spacing w:before="100" w:beforeAutospacing="1" w:after="0"/>
        <w:ind w:right="66"/>
        <w:rPr>
          <w:rFonts w:eastAsia="Times New Roman" w:cs="Calibri"/>
          <w:szCs w:val="24"/>
          <w:lang w:eastAsia="hr-HR"/>
        </w:rPr>
      </w:pPr>
      <w:r w:rsidRPr="00726DF3">
        <w:rPr>
          <w:rFonts w:eastAsia="Times New Roman" w:cs="Calibri"/>
          <w:szCs w:val="24"/>
          <w:lang w:eastAsia="hr-HR"/>
        </w:rPr>
        <w:t>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1EE3CF44" w14:textId="77777777" w:rsidR="00B11F33" w:rsidRPr="00726DF3" w:rsidRDefault="00B11F33" w:rsidP="001C220C">
      <w:pPr>
        <w:pStyle w:val="Heading2"/>
        <w:spacing w:before="0"/>
        <w:rPr>
          <w:b/>
          <w:bCs w:val="0"/>
          <w:sz w:val="24"/>
          <w:szCs w:val="24"/>
          <w:lang w:eastAsia="hr-HR"/>
        </w:rPr>
      </w:pPr>
      <w:bookmarkStart w:id="108" w:name="_Toc88208698"/>
    </w:p>
    <w:p w14:paraId="249331B5" w14:textId="77777777" w:rsidR="001C220C" w:rsidRPr="00726DF3" w:rsidRDefault="00B11F33" w:rsidP="001C220C">
      <w:pPr>
        <w:pStyle w:val="Heading2"/>
        <w:spacing w:before="0"/>
        <w:rPr>
          <w:b/>
          <w:bCs w:val="0"/>
          <w:sz w:val="24"/>
          <w:szCs w:val="24"/>
          <w:lang w:eastAsia="hr-HR"/>
        </w:rPr>
      </w:pPr>
      <w:bookmarkStart w:id="109" w:name="_Toc181188816"/>
      <w:r w:rsidRPr="00726DF3">
        <w:rPr>
          <w:b/>
          <w:bCs w:val="0"/>
          <w:sz w:val="24"/>
          <w:szCs w:val="24"/>
          <w:lang w:eastAsia="hr-HR"/>
        </w:rPr>
        <w:t>7</w:t>
      </w:r>
      <w:r w:rsidR="001C220C" w:rsidRPr="00726DF3">
        <w:rPr>
          <w:b/>
          <w:bCs w:val="0"/>
          <w:sz w:val="24"/>
          <w:szCs w:val="24"/>
          <w:lang w:eastAsia="hr-HR"/>
        </w:rPr>
        <w:t>.3. Izvješće o utrošku sredstava za ublažavanje i djelomično uklanjanje posljedica prirodnih nepogoda</w:t>
      </w:r>
      <w:bookmarkEnd w:id="108"/>
      <w:bookmarkEnd w:id="109"/>
    </w:p>
    <w:p w14:paraId="3DE6A39A" w14:textId="77777777" w:rsidR="001C220C" w:rsidRPr="00726DF3" w:rsidRDefault="001C220C" w:rsidP="001C220C">
      <w:pPr>
        <w:spacing w:after="0"/>
        <w:rPr>
          <w:lang w:eastAsia="hr-HR"/>
        </w:rPr>
      </w:pPr>
    </w:p>
    <w:p w14:paraId="541F2349" w14:textId="77777777" w:rsidR="001C220C" w:rsidRPr="00726DF3" w:rsidRDefault="001C220C" w:rsidP="001C220C">
      <w:pPr>
        <w:spacing w:after="0"/>
        <w:ind w:left="11" w:right="68"/>
        <w:rPr>
          <w:rFonts w:eastAsia="Times New Roman" w:cs="Calibri"/>
          <w:color w:val="000000"/>
          <w:lang w:eastAsia="hr-HR"/>
        </w:rPr>
      </w:pPr>
      <w:r w:rsidRPr="00726DF3">
        <w:rPr>
          <w:rFonts w:eastAsia="Times New Roman" w:cs="Calibri"/>
          <w:color w:val="000000"/>
          <w:lang w:eastAsia="hr-HR"/>
        </w:rPr>
        <w:t xml:space="preserve">Općinsko povjerenstvo putem Registra šteta podnosi Županijskom povjerenstvu Izvješće o utrošku sredstava za ublažavanje i djelomično uklanjanje posljedica prirodnih nepogoda dodijeljenih iz državnog proračuna Republike Hrvatske. </w:t>
      </w:r>
    </w:p>
    <w:p w14:paraId="49998747" w14:textId="77777777" w:rsidR="001C220C" w:rsidRPr="00726DF3" w:rsidRDefault="001C220C" w:rsidP="001C220C">
      <w:pPr>
        <w:spacing w:after="0"/>
        <w:ind w:left="11" w:right="68"/>
        <w:rPr>
          <w:rFonts w:eastAsia="Times New Roman" w:cs="Calibri"/>
          <w:color w:val="000000"/>
          <w:lang w:eastAsia="hr-HR"/>
        </w:rPr>
      </w:pPr>
    </w:p>
    <w:p w14:paraId="21E78DE1" w14:textId="77777777" w:rsidR="001C220C" w:rsidRPr="00726DF3" w:rsidRDefault="001C220C" w:rsidP="001C220C">
      <w:pPr>
        <w:spacing w:after="120"/>
        <w:ind w:left="10" w:right="66"/>
        <w:rPr>
          <w:rFonts w:eastAsia="Times New Roman" w:cs="Calibri"/>
          <w:i/>
          <w:iCs/>
          <w:color w:val="000000"/>
          <w:lang w:eastAsia="hr-HR"/>
        </w:rPr>
      </w:pPr>
      <w:r w:rsidRPr="00726DF3">
        <w:rPr>
          <w:rFonts w:eastAsia="Times New Roman" w:cs="Calibri"/>
          <w:color w:val="000000"/>
          <w:lang w:eastAsia="hr-HR"/>
        </w:rPr>
        <w:t xml:space="preserve">Oblik i način unosa podataka u Registar šteta propisan je </w:t>
      </w:r>
      <w:r w:rsidRPr="00726DF3">
        <w:rPr>
          <w:rFonts w:eastAsia="Times New Roman" w:cs="Calibri"/>
          <w:i/>
          <w:iCs/>
          <w:color w:val="000000"/>
          <w:lang w:eastAsia="hr-HR"/>
        </w:rPr>
        <w:t xml:space="preserve">Pravilnikom o registru šteta od prirodnih </w:t>
      </w:r>
      <w:r w:rsidRPr="00726DF3">
        <w:rPr>
          <w:rFonts w:eastAsia="Times New Roman" w:cs="Calibri"/>
          <w:i/>
          <w:iCs/>
          <w:lang w:eastAsia="hr-HR"/>
        </w:rPr>
        <w:t xml:space="preserve">nepogoda („Narodne novine“ broj  </w:t>
      </w:r>
      <w:r w:rsidRPr="00726DF3">
        <w:rPr>
          <w:rFonts w:eastAsia="Times New Roman" w:cs="Calibri"/>
          <w:i/>
          <w:iCs/>
          <w:color w:val="000000"/>
          <w:lang w:eastAsia="hr-HR"/>
        </w:rPr>
        <w:t>65/19).</w:t>
      </w:r>
    </w:p>
    <w:p w14:paraId="4B3AB778" w14:textId="77777777" w:rsidR="001C220C" w:rsidRPr="00726DF3" w:rsidRDefault="00B11F33" w:rsidP="001C220C">
      <w:pPr>
        <w:pStyle w:val="Heading2"/>
        <w:rPr>
          <w:b/>
          <w:bCs w:val="0"/>
          <w:sz w:val="24"/>
          <w:szCs w:val="24"/>
          <w:lang w:eastAsia="hr-HR"/>
        </w:rPr>
      </w:pPr>
      <w:bookmarkStart w:id="110" w:name="_Toc88208699"/>
      <w:bookmarkStart w:id="111" w:name="_Toc181188817"/>
      <w:r w:rsidRPr="00726DF3">
        <w:rPr>
          <w:b/>
          <w:bCs w:val="0"/>
          <w:sz w:val="24"/>
          <w:szCs w:val="24"/>
          <w:lang w:eastAsia="hr-HR"/>
        </w:rPr>
        <w:t>7</w:t>
      </w:r>
      <w:r w:rsidR="001C220C" w:rsidRPr="00726DF3">
        <w:rPr>
          <w:b/>
          <w:bCs w:val="0"/>
          <w:sz w:val="24"/>
          <w:szCs w:val="24"/>
          <w:lang w:eastAsia="hr-HR"/>
        </w:rPr>
        <w:t>.4. Način dodjele i raspodjela sredstava žurne pomoći</w:t>
      </w:r>
      <w:bookmarkEnd w:id="110"/>
      <w:bookmarkEnd w:id="111"/>
    </w:p>
    <w:p w14:paraId="269D626B" w14:textId="77777777" w:rsidR="001C220C" w:rsidRPr="00726DF3" w:rsidRDefault="001C220C" w:rsidP="001C220C">
      <w:pPr>
        <w:spacing w:after="0"/>
        <w:rPr>
          <w:lang w:eastAsia="hr-HR"/>
        </w:rPr>
      </w:pPr>
    </w:p>
    <w:p w14:paraId="7ED564F4" w14:textId="77777777" w:rsidR="00B11F33" w:rsidRPr="00726DF3" w:rsidRDefault="00B11F33" w:rsidP="00B11F33">
      <w:pPr>
        <w:pStyle w:val="box459727"/>
        <w:spacing w:before="0" w:beforeAutospacing="0" w:after="0" w:afterAutospacing="0" w:line="276" w:lineRule="auto"/>
        <w:jc w:val="both"/>
        <w:textAlignment w:val="baseline"/>
        <w:rPr>
          <w:rFonts w:ascii="Calibri" w:hAnsi="Calibri" w:cs="Calibri"/>
          <w:color w:val="231F20"/>
        </w:rPr>
      </w:pPr>
      <w:r w:rsidRPr="00726DF3">
        <w:rPr>
          <w:rFonts w:ascii="Calibri" w:hAnsi="Calibri" w:cs="Calibri"/>
          <w:color w:val="231F20"/>
        </w:rPr>
        <w:t>Žurna pomoć dodjeljuje se u svrhu djelomične sanacije štete od prirodnih nepogoda u tekućoj kalendarskoj godini:</w:t>
      </w:r>
    </w:p>
    <w:p w14:paraId="5B8EECC9" w14:textId="77777777" w:rsidR="00B11F33" w:rsidRPr="00726DF3" w:rsidRDefault="00B11F33" w:rsidP="00B11F33">
      <w:pPr>
        <w:pStyle w:val="box459727"/>
        <w:numPr>
          <w:ilvl w:val="0"/>
          <w:numId w:val="44"/>
        </w:numPr>
        <w:spacing w:beforeLines="30" w:before="72" w:beforeAutospacing="0" w:afterLines="30" w:after="72" w:afterAutospacing="0" w:line="276" w:lineRule="auto"/>
        <w:jc w:val="both"/>
        <w:textAlignment w:val="baseline"/>
        <w:rPr>
          <w:rFonts w:ascii="Calibri" w:hAnsi="Calibri" w:cs="Calibri"/>
          <w:color w:val="231F20"/>
        </w:rPr>
      </w:pPr>
      <w:r w:rsidRPr="00726DF3">
        <w:rPr>
          <w:rFonts w:ascii="Calibri" w:hAnsi="Calibri" w:cs="Calibri"/>
          <w:color w:val="231F20"/>
        </w:rPr>
        <w:t>jedinicama lokalne i područne (regionalne) samouprave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151EB683" w14:textId="77777777" w:rsidR="00B11F33" w:rsidRPr="00726DF3" w:rsidRDefault="00B11F33" w:rsidP="00B11F33">
      <w:pPr>
        <w:pStyle w:val="box459727"/>
        <w:numPr>
          <w:ilvl w:val="0"/>
          <w:numId w:val="44"/>
        </w:numPr>
        <w:spacing w:beforeLines="30" w:before="72" w:beforeAutospacing="0" w:afterLines="30" w:after="72" w:afterAutospacing="0" w:line="276" w:lineRule="auto"/>
        <w:jc w:val="both"/>
        <w:textAlignment w:val="baseline"/>
        <w:rPr>
          <w:rFonts w:ascii="Calibri" w:hAnsi="Calibri" w:cs="Calibri"/>
          <w:color w:val="231F20"/>
        </w:rPr>
      </w:pPr>
      <w:r w:rsidRPr="00726DF3">
        <w:rPr>
          <w:rFonts w:ascii="Calibri" w:hAnsi="Calibri" w:cs="Calibri"/>
          <w:color w:val="231F20"/>
        </w:rPr>
        <w:t xml:space="preserve">oštećenicima fizičkim osobama koje nisu poduzetnici u smislu ovoga </w:t>
      </w:r>
      <w:r w:rsidRPr="00726DF3">
        <w:rPr>
          <w:rFonts w:ascii="Calibri" w:hAnsi="Calibri" w:cs="Calibri"/>
          <w:i/>
          <w:iCs/>
          <w:color w:val="231F20"/>
        </w:rPr>
        <w:t>Zakona</w:t>
      </w:r>
      <w:r w:rsidRPr="00726DF3">
        <w:rPr>
          <w:rFonts w:ascii="Calibri" w:hAnsi="Calibri" w:cs="Calibri"/>
          <w:color w:val="231F20"/>
        </w:rPr>
        <w:t>, a koje su pretrpjele štete na imovini, posebice ugroženim skupinama, starijima i bolesnima i ostalima kojima prijeti ugroza zdravlja i života na području zahvaćenom prirodnom nepogodom.</w:t>
      </w:r>
    </w:p>
    <w:p w14:paraId="564C6ABF" w14:textId="77777777" w:rsidR="00B11F33" w:rsidRPr="00726DF3" w:rsidRDefault="00B11F33" w:rsidP="00B11F33">
      <w:pPr>
        <w:pStyle w:val="box459727"/>
        <w:spacing w:before="0" w:beforeAutospacing="0" w:after="0" w:afterAutospacing="0" w:line="276" w:lineRule="auto"/>
        <w:jc w:val="both"/>
        <w:textAlignment w:val="baseline"/>
        <w:rPr>
          <w:rFonts w:ascii="Calibri" w:hAnsi="Calibri" w:cs="Calibri"/>
          <w:color w:val="231F20"/>
        </w:rPr>
      </w:pPr>
    </w:p>
    <w:p w14:paraId="4CA81334" w14:textId="77777777" w:rsidR="00B11F33" w:rsidRPr="00726DF3" w:rsidRDefault="00B11F33" w:rsidP="00B11F33">
      <w:pPr>
        <w:spacing w:after="120"/>
        <w:rPr>
          <w:lang w:val="en-US" w:eastAsia="hr-HR"/>
        </w:rPr>
      </w:pPr>
      <w:r w:rsidRPr="00726DF3">
        <w:rPr>
          <w:lang w:val="en-US" w:eastAsia="hr-HR"/>
        </w:rPr>
        <w:lastRenderedPageBreak/>
        <w:t>Žurna pomoć Vlade Republike Hrvatske dodjeljuje se na temelju Odluke o dodjeli žurne pomoći, na prijedlog Državnog, županijskog i općinskog/gradskog povjerenstva.</w:t>
      </w:r>
    </w:p>
    <w:p w14:paraId="66F5885B" w14:textId="77777777" w:rsidR="00B11F33" w:rsidRPr="00726DF3" w:rsidRDefault="00B11F33" w:rsidP="00B11F33">
      <w:pPr>
        <w:spacing w:after="120"/>
        <w:rPr>
          <w:lang w:val="en-US" w:eastAsia="hr-HR"/>
        </w:rPr>
      </w:pPr>
      <w:r w:rsidRPr="00726DF3">
        <w:rPr>
          <w:lang w:val="en-US" w:eastAsia="hr-HR"/>
        </w:rPr>
        <w:t xml:space="preserve">Općina </w:t>
      </w:r>
      <w:r w:rsidR="001E71B1" w:rsidRPr="00726DF3">
        <w:rPr>
          <w:lang w:val="en-US" w:eastAsia="hr-HR"/>
        </w:rPr>
        <w:t>Drnje</w:t>
      </w:r>
      <w:r w:rsidRPr="00726DF3">
        <w:rPr>
          <w:lang w:val="en-US" w:eastAsia="hr-HR"/>
        </w:rPr>
        <w:t xml:space="preserve"> može isplatiti žurnu pomoć iz raspoloživih sredstava proračuna. </w:t>
      </w:r>
    </w:p>
    <w:p w14:paraId="747CFC6C" w14:textId="77777777" w:rsidR="00B11F33" w:rsidRPr="00726DF3" w:rsidRDefault="00B11F33" w:rsidP="00B11F33">
      <w:pPr>
        <w:spacing w:after="120"/>
        <w:rPr>
          <w:lang w:val="en-US" w:eastAsia="hr-HR"/>
        </w:rPr>
      </w:pPr>
      <w:bookmarkStart w:id="112" w:name="_Hlk117756250"/>
      <w:r w:rsidRPr="00726DF3">
        <w:rPr>
          <w:lang w:val="en-US" w:eastAsia="hr-HR"/>
        </w:rPr>
        <w:t xml:space="preserve">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Nadalje, člankom 66. istog Zakona </w:t>
      </w:r>
      <w:bookmarkEnd w:id="112"/>
      <w:r w:rsidRPr="00726DF3">
        <w:rPr>
          <w:lang w:val="en-US" w:eastAsia="hr-HR"/>
        </w:rPr>
        <w:t>utvrđeno je da o korištenju sredstava proračunske zalihe odlučuje izvršno tijelo.</w:t>
      </w:r>
    </w:p>
    <w:p w14:paraId="79ECB49D" w14:textId="77777777" w:rsidR="00B11F33" w:rsidRPr="00726DF3" w:rsidRDefault="00B11F33" w:rsidP="00B11F33">
      <w:pPr>
        <w:spacing w:after="120"/>
        <w:rPr>
          <w:lang w:val="en-US" w:eastAsia="hr-HR"/>
        </w:rPr>
      </w:pPr>
      <w:r w:rsidRPr="00726DF3">
        <w:rPr>
          <w:lang w:val="en-US" w:eastAsia="hr-HR"/>
        </w:rPr>
        <w:t>Prijedlog dodjele žurne pomoći Općinskom vijeću upućuje načelnik Općine.</w:t>
      </w:r>
    </w:p>
    <w:p w14:paraId="08D9F522" w14:textId="77777777" w:rsidR="00B11F33" w:rsidRPr="00726DF3" w:rsidRDefault="00B11F33" w:rsidP="00B11F33">
      <w:pPr>
        <w:spacing w:after="0"/>
        <w:rPr>
          <w:lang w:val="en-US" w:eastAsia="hr-HR"/>
        </w:rPr>
      </w:pPr>
      <w:r w:rsidRPr="00726DF3">
        <w:rPr>
          <w:lang w:val="en-US" w:eastAsia="hr-HR"/>
        </w:rPr>
        <w:t>Općinsko vijeće donosi Odluku o dodjeli žurne pomoći kojom se određuje:</w:t>
      </w:r>
    </w:p>
    <w:p w14:paraId="2C9DC3D6" w14:textId="77777777" w:rsidR="00B11F33" w:rsidRPr="00726DF3" w:rsidRDefault="00B11F33" w:rsidP="00B11F33">
      <w:pPr>
        <w:numPr>
          <w:ilvl w:val="0"/>
          <w:numId w:val="45"/>
        </w:numPr>
        <w:spacing w:after="0"/>
        <w:ind w:right="68"/>
        <w:rPr>
          <w:rFonts w:eastAsia="Times New Roman" w:cs="Calibri"/>
          <w:color w:val="000000"/>
          <w:lang w:eastAsia="hr-HR"/>
        </w:rPr>
      </w:pPr>
      <w:r w:rsidRPr="00726DF3">
        <w:rPr>
          <w:rFonts w:eastAsia="Times New Roman" w:cs="Calibri"/>
          <w:color w:val="000000"/>
          <w:lang w:eastAsia="hr-HR"/>
        </w:rPr>
        <w:t>vrijednost novčanih sredstava žurne pomoći,</w:t>
      </w:r>
    </w:p>
    <w:p w14:paraId="3B6EC235" w14:textId="77777777" w:rsidR="00B11F33" w:rsidRPr="00726DF3" w:rsidRDefault="00B11F33" w:rsidP="00B11F33">
      <w:pPr>
        <w:numPr>
          <w:ilvl w:val="0"/>
          <w:numId w:val="45"/>
        </w:numPr>
        <w:spacing w:after="0"/>
        <w:ind w:right="68"/>
        <w:rPr>
          <w:rFonts w:eastAsia="Times New Roman" w:cs="Calibri"/>
          <w:color w:val="000000"/>
          <w:lang w:eastAsia="hr-HR"/>
        </w:rPr>
      </w:pPr>
      <w:r w:rsidRPr="00726DF3">
        <w:rPr>
          <w:rFonts w:eastAsia="Times New Roman" w:cs="Calibri"/>
          <w:color w:val="000000"/>
          <w:lang w:eastAsia="hr-HR"/>
        </w:rPr>
        <w:t xml:space="preserve">kriteriji, način raspodjele i namjena žurne pomoći, </w:t>
      </w:r>
    </w:p>
    <w:p w14:paraId="231D4073" w14:textId="77777777" w:rsidR="00B11F33" w:rsidRPr="00726DF3" w:rsidRDefault="00B11F33" w:rsidP="00B11F33">
      <w:pPr>
        <w:numPr>
          <w:ilvl w:val="0"/>
          <w:numId w:val="45"/>
        </w:numPr>
        <w:spacing w:after="120"/>
        <w:ind w:right="68"/>
        <w:rPr>
          <w:rFonts w:eastAsia="Times New Roman" w:cs="Calibri"/>
          <w:color w:val="000000"/>
          <w:lang w:eastAsia="hr-HR"/>
        </w:rPr>
      </w:pPr>
      <w:r w:rsidRPr="00726DF3">
        <w:rPr>
          <w:rFonts w:eastAsia="Times New Roman" w:cs="Calibri"/>
          <w:color w:val="000000"/>
          <w:lang w:eastAsia="hr-HR"/>
        </w:rPr>
        <w:t>drugi uvjeti i postupanja u raspodjeli žurne pomoći.</w:t>
      </w:r>
    </w:p>
    <w:p w14:paraId="343E4369" w14:textId="77777777" w:rsidR="001C220C" w:rsidRPr="00726DF3" w:rsidRDefault="00B11F33" w:rsidP="001C220C">
      <w:pPr>
        <w:pStyle w:val="Odlomakpopisa11"/>
        <w:spacing w:after="0" w:line="276" w:lineRule="auto"/>
        <w:ind w:firstLine="0"/>
        <w:rPr>
          <w:rFonts w:ascii="Calibri" w:hAnsi="Calibri" w:cs="Calibri"/>
        </w:rPr>
      </w:pPr>
      <w:r w:rsidRPr="00726DF3">
        <w:rPr>
          <w:rFonts w:ascii="Calibri" w:hAnsi="Calibri" w:cs="Calibri"/>
        </w:rPr>
        <w:t>Žurna se pomoć u pravilu dodjeljuje kao predujam i ne isključuje dodjelu pomoći u postupku redovne dodjele sredstava pomoći za ublažavanje i djelomično uklanjanje posljedica prirodnih nepogoda.</w:t>
      </w:r>
    </w:p>
    <w:p w14:paraId="53ACDF7F" w14:textId="77777777" w:rsidR="00B11F33" w:rsidRPr="00726DF3" w:rsidRDefault="00B11F33" w:rsidP="001C220C">
      <w:pPr>
        <w:pStyle w:val="Odlomakpopisa11"/>
        <w:spacing w:after="0" w:line="276" w:lineRule="auto"/>
        <w:ind w:firstLine="0"/>
        <w:rPr>
          <w:rFonts w:ascii="Calibri" w:hAnsi="Calibri" w:cs="Calibri"/>
        </w:rPr>
      </w:pPr>
    </w:p>
    <w:p w14:paraId="2A06E880" w14:textId="77777777" w:rsidR="00B11F33" w:rsidRPr="00726DF3" w:rsidRDefault="00B11F33" w:rsidP="00B11F33">
      <w:pPr>
        <w:pStyle w:val="Heading1"/>
        <w:spacing w:before="0"/>
      </w:pPr>
      <w:bookmarkStart w:id="113" w:name="_Hlk141788444"/>
      <w:bookmarkStart w:id="114" w:name="_Toc141705477"/>
      <w:bookmarkStart w:id="115" w:name="_Toc141706129"/>
      <w:bookmarkStart w:id="116" w:name="_Toc141707080"/>
      <w:bookmarkStart w:id="117" w:name="_Toc141769483"/>
      <w:bookmarkStart w:id="118" w:name="_Toc141770761"/>
      <w:bookmarkStart w:id="119" w:name="_Toc141772056"/>
      <w:bookmarkStart w:id="120" w:name="_Toc141773246"/>
      <w:bookmarkStart w:id="121" w:name="_Toc141781750"/>
      <w:bookmarkStart w:id="122" w:name="_Toc141784073"/>
      <w:bookmarkStart w:id="123" w:name="_Toc141787643"/>
      <w:bookmarkStart w:id="124" w:name="_Toc141789450"/>
      <w:bookmarkStart w:id="125" w:name="_Toc141790642"/>
      <w:bookmarkStart w:id="126" w:name="_Toc141791533"/>
      <w:bookmarkStart w:id="127" w:name="_Toc181188818"/>
      <w:r w:rsidRPr="00726DF3">
        <w:t>8. UTJECAJ KLIMATSKIH PROMJENA NA PRIRODNE NEPOGODE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6123669" w14:textId="77777777" w:rsidR="00B11F33" w:rsidRPr="00726DF3" w:rsidRDefault="00B11F33" w:rsidP="00B11F33">
      <w:pPr>
        <w:spacing w:after="0"/>
        <w:rPr>
          <w:lang w:eastAsia="hr-HR"/>
        </w:rPr>
      </w:pPr>
    </w:p>
    <w:p w14:paraId="63BE5806" w14:textId="77777777" w:rsidR="00B11F33" w:rsidRPr="00726DF3" w:rsidRDefault="00B11F33" w:rsidP="00B11F33">
      <w:pPr>
        <w:suppressAutoHyphens/>
        <w:autoSpaceDN w:val="0"/>
        <w:spacing w:after="120"/>
        <w:textAlignment w:val="baseline"/>
        <w:rPr>
          <w:rFonts w:cs="Calibri"/>
          <w:lang w:eastAsia="hr-HR"/>
        </w:rPr>
      </w:pPr>
      <w:r w:rsidRPr="00726DF3">
        <w:rPr>
          <w:rFonts w:cs="Calibri"/>
          <w:lang w:eastAsia="hr-HR"/>
        </w:rPr>
        <w:t>Međuvladin panel za klimatske promjene (eng. Intergovernmental Panel on Climate Change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1843BE04" w14:textId="77777777" w:rsidR="00B11F33" w:rsidRPr="00726DF3" w:rsidRDefault="00B11F33" w:rsidP="00B11F33">
      <w:pPr>
        <w:suppressAutoHyphens/>
        <w:autoSpaceDN w:val="0"/>
        <w:spacing w:after="120"/>
        <w:textAlignment w:val="baseline"/>
        <w:rPr>
          <w:rFonts w:cs="Calibri"/>
          <w:lang w:eastAsia="zh-CN"/>
        </w:rPr>
      </w:pPr>
      <w:r w:rsidRPr="00726DF3">
        <w:rPr>
          <w:rFonts w:cs="Calibri"/>
          <w:lang w:eastAsia="hr-HR"/>
        </w:rPr>
        <w:t xml:space="preserve">IPCC definira prilagodnu klimatskim promjenama </w:t>
      </w:r>
      <w:r w:rsidRPr="00726DF3">
        <w:rPr>
          <w:rFonts w:cs="Calibri"/>
          <w:lang w:eastAsia="zh-CN"/>
        </w:rPr>
        <w:t xml:space="preserve">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w:t>
      </w:r>
    </w:p>
    <w:p w14:paraId="79DD5F24" w14:textId="77777777" w:rsidR="00B11F33" w:rsidRPr="00726DF3" w:rsidRDefault="00B11F33" w:rsidP="00B11F33">
      <w:pPr>
        <w:suppressAutoHyphens/>
        <w:autoSpaceDN w:val="0"/>
        <w:spacing w:after="120"/>
        <w:textAlignment w:val="baseline"/>
        <w:rPr>
          <w:rFonts w:cs="Calibri"/>
          <w:lang w:eastAsia="zh-CN"/>
        </w:rPr>
      </w:pPr>
      <w:r w:rsidRPr="00726DF3">
        <w:rPr>
          <w:rFonts w:cs="Calibri"/>
          <w:lang w:eastAsia="zh-CN"/>
        </w:rPr>
        <w:t>Prilagodbu na klimatske promjene možemo sagledati i kao prilagodbu na prirodnu varijabilnost/promjenjivost tj. pojavu ekstrema neovisno o tome povećava li se njihova frekvencija, trajanje ili prostorni obuhvat.</w:t>
      </w:r>
    </w:p>
    <w:p w14:paraId="3C97D10E" w14:textId="77777777" w:rsidR="00B11F33" w:rsidRPr="00726DF3" w:rsidRDefault="00B11F33" w:rsidP="00B11F33">
      <w:pPr>
        <w:suppressAutoHyphens/>
        <w:autoSpaceDN w:val="0"/>
        <w:spacing w:after="120"/>
        <w:textAlignment w:val="baseline"/>
        <w:rPr>
          <w:rFonts w:cs="Calibri"/>
          <w:lang w:eastAsia="zh-CN"/>
        </w:rPr>
      </w:pPr>
      <w:r w:rsidRPr="00726DF3">
        <w:rPr>
          <w:rFonts w:cs="Calibri"/>
          <w:lang w:eastAsia="zh-CN"/>
        </w:rPr>
        <w:t xml:space="preserve">Klimatske promjene predstavljaju jednu od najvećih prijetnji današnjem društvu. 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w:t>
      </w:r>
      <w:r w:rsidRPr="00726DF3">
        <w:rPr>
          <w:rFonts w:cs="Calibri"/>
          <w:lang w:eastAsia="zh-CN"/>
        </w:rPr>
        <w:lastRenderedPageBreak/>
        <w:t>na postepene klimatske promjene (porast temperature zraka, tla i vodenih površina, podizanje razine mora, zakiseljavanje mora, širenje sušnih područja). Zbog navedenih razloga je Hrvatski Sabor 7. travnja 2020. godine usvojio Strategiju prilagodbe klimatskim promjenama u Republici Hrvatskoj za razdoblje do 2040. godine s pogledom na 2070. godinu („Narodne novine“, broj 46/20),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273BCBFF" w14:textId="77777777" w:rsidR="00B11F33" w:rsidRPr="00726DF3" w:rsidRDefault="00B11F33" w:rsidP="00B11F33">
      <w:pPr>
        <w:suppressAutoHyphens/>
        <w:autoSpaceDN w:val="0"/>
        <w:spacing w:after="120"/>
        <w:textAlignment w:val="baseline"/>
        <w:rPr>
          <w:rFonts w:cs="Calibri"/>
          <w:lang w:eastAsia="zh-CN"/>
        </w:rPr>
      </w:pPr>
      <w:r w:rsidRPr="00726DF3">
        <w:rPr>
          <w:rFonts w:cs="Calibri"/>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3C0DBB2C" w14:textId="77777777" w:rsidR="00B11F33" w:rsidRPr="00726DF3" w:rsidRDefault="00B11F33" w:rsidP="00B11F33">
      <w:pPr>
        <w:suppressAutoHyphens/>
        <w:autoSpaceDN w:val="0"/>
        <w:spacing w:after="120"/>
        <w:textAlignment w:val="baseline"/>
        <w:rPr>
          <w:rFonts w:cs="Calibri"/>
          <w:lang w:eastAsia="zh-CN"/>
        </w:rPr>
      </w:pPr>
      <w:r w:rsidRPr="00726DF3">
        <w:rPr>
          <w:rFonts w:cs="Calibri"/>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75D25009" w14:textId="77777777" w:rsidR="00B11F33" w:rsidRPr="00726DF3" w:rsidRDefault="00B11F33" w:rsidP="00B11F33">
      <w:pPr>
        <w:numPr>
          <w:ilvl w:val="0"/>
          <w:numId w:val="46"/>
        </w:numPr>
        <w:spacing w:after="160"/>
        <w:contextualSpacing/>
        <w:rPr>
          <w:rFonts w:cs="Calibri"/>
          <w:lang w:val="en-US" w:eastAsia="zh-CN"/>
        </w:rPr>
      </w:pPr>
      <w:r w:rsidRPr="00726DF3">
        <w:rPr>
          <w:rFonts w:cs="Calibri"/>
          <w:lang w:val="en-US" w:eastAsia="zh-CN"/>
        </w:rPr>
        <w:t xml:space="preserve">mjere vrlo visoke važnosti provedbe, </w:t>
      </w:r>
    </w:p>
    <w:p w14:paraId="20556D4C" w14:textId="77777777" w:rsidR="00B11F33" w:rsidRPr="00726DF3" w:rsidRDefault="00B11F33" w:rsidP="00B11F33">
      <w:pPr>
        <w:numPr>
          <w:ilvl w:val="0"/>
          <w:numId w:val="46"/>
        </w:numPr>
        <w:spacing w:after="160"/>
        <w:contextualSpacing/>
        <w:rPr>
          <w:rFonts w:cs="Calibri"/>
          <w:lang w:val="en-US" w:eastAsia="zh-CN"/>
        </w:rPr>
      </w:pPr>
      <w:r w:rsidRPr="00726DF3">
        <w:rPr>
          <w:rFonts w:cs="Calibri"/>
          <w:lang w:val="en-US" w:eastAsia="zh-CN"/>
        </w:rPr>
        <w:t>mjere visoke važnosti provedbe</w:t>
      </w:r>
    </w:p>
    <w:p w14:paraId="084EB209" w14:textId="77777777" w:rsidR="00B11F33" w:rsidRPr="00726DF3" w:rsidRDefault="00B11F33" w:rsidP="00B11F33">
      <w:pPr>
        <w:numPr>
          <w:ilvl w:val="0"/>
          <w:numId w:val="46"/>
        </w:numPr>
        <w:spacing w:after="160"/>
        <w:contextualSpacing/>
        <w:rPr>
          <w:rFonts w:cs="Calibri"/>
          <w:lang w:val="en-US" w:eastAsia="zh-CN"/>
        </w:rPr>
      </w:pPr>
      <w:r w:rsidRPr="00726DF3">
        <w:rPr>
          <w:rFonts w:cs="Calibri"/>
          <w:lang w:val="en-US" w:eastAsia="zh-CN"/>
        </w:rPr>
        <w:t>mjere srednje važnosti provedbe.</w:t>
      </w:r>
    </w:p>
    <w:p w14:paraId="4E10CA4D" w14:textId="77777777" w:rsidR="00B11F33" w:rsidRPr="00726DF3" w:rsidRDefault="00B11F33" w:rsidP="00B11F33">
      <w:pPr>
        <w:spacing w:after="160"/>
        <w:rPr>
          <w:rFonts w:eastAsia="SimSun" w:cs="Calibri"/>
          <w:lang w:eastAsia="zh-CN"/>
        </w:rPr>
      </w:pPr>
      <w:r w:rsidRPr="00726DF3">
        <w:rPr>
          <w:rFonts w:eastAsia="SimSun" w:cs="Calibri"/>
          <w:lang w:eastAsia="zh-CN"/>
        </w:rPr>
        <w:t xml:space="preserve">Nacionalna razvojna strategija Republike Hrvatske do 2030. godine („Narodne novine“, broj 13/21) kao dugoročni akt strateškog planiranja koji definira nacionalnu politiku regionalnog razvoja usvojena je na sjednici Hrvatskog sabora 5. veljače 2021. godine. Nacionalna razvojna strategija kao hijerarhijski najviši akt strateškog planiranja u Republici Hrvatskoj služi za 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w:t>
      </w:r>
      <w:r w:rsidRPr="00726DF3">
        <w:rPr>
          <w:rFonts w:eastAsia="SimSun" w:cs="Calibri"/>
          <w:lang w:eastAsia="zh-CN"/>
        </w:rPr>
        <w:lastRenderedPageBreak/>
        <w:t>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726DF3">
        <w:rPr>
          <w:rFonts w:eastAsia="SimSun" w:cs="Calibri"/>
        </w:rPr>
        <w:t xml:space="preserve"> </w:t>
      </w:r>
      <w:r w:rsidRPr="00726DF3">
        <w:rPr>
          <w:rFonts w:eastAsia="SimSun" w:cs="Calibri"/>
          <w:lang w:eastAsia="zh-CN"/>
        </w:rPr>
        <w:t>Ti će se učinci povećavati, a najviše će biti pogođeni siromašni i osjetljive skupine. Za Republiku Hrvatsku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752DCD4D" w14:textId="77777777" w:rsidR="00B11F33" w:rsidRPr="00726DF3" w:rsidRDefault="00B11F33" w:rsidP="00B11F33">
      <w:pPr>
        <w:spacing w:after="160"/>
        <w:rPr>
          <w:rFonts w:eastAsia="SimSun" w:cs="Calibri"/>
          <w:lang w:eastAsia="zh-CN"/>
        </w:rPr>
      </w:pPr>
      <w:r w:rsidRPr="00726DF3">
        <w:rPr>
          <w:rFonts w:eastAsia="SimSun" w:cs="Calibri"/>
          <w:lang w:eastAsia="zh-CN"/>
        </w:rPr>
        <w:t>Projekcije klimatskih parametara za Republiku Hrvatsku prema scenariju RCP4.5 (umjereni scenarij rasta koncentracije stakleničkih plinova) u odnosu na razdoblje 1971. – 2000. prikazane su u nastavnoj tablici:</w:t>
      </w:r>
    </w:p>
    <w:p w14:paraId="792A014C" w14:textId="77777777" w:rsidR="00B11F33" w:rsidRPr="00726DF3" w:rsidRDefault="00B11F33" w:rsidP="00B11F33">
      <w:pPr>
        <w:keepNext/>
        <w:spacing w:after="0" w:line="240" w:lineRule="auto"/>
        <w:jc w:val="center"/>
        <w:rPr>
          <w:rFonts w:cs="Calibri"/>
          <w:b/>
          <w:bCs/>
          <w:sz w:val="20"/>
          <w:szCs w:val="20"/>
          <w:lang w:eastAsia="zh-CN"/>
        </w:rPr>
      </w:pPr>
      <w:bookmarkStart w:id="128" w:name="_Toc85098151"/>
      <w:bookmarkStart w:id="129" w:name="_Toc85100743"/>
      <w:bookmarkStart w:id="130" w:name="_Toc117753194"/>
      <w:bookmarkStart w:id="131" w:name="_Toc141692070"/>
      <w:bookmarkStart w:id="132" w:name="_Toc141706146"/>
      <w:bookmarkStart w:id="133" w:name="_Toc141707097"/>
      <w:bookmarkStart w:id="134" w:name="_Toc141769500"/>
      <w:bookmarkStart w:id="135" w:name="_Toc141770778"/>
      <w:bookmarkStart w:id="136" w:name="_Toc141772073"/>
      <w:bookmarkStart w:id="137" w:name="_Toc141773264"/>
      <w:bookmarkStart w:id="138" w:name="_Toc141781702"/>
      <w:bookmarkStart w:id="139" w:name="_Toc141784088"/>
      <w:bookmarkStart w:id="140" w:name="_Toc141787658"/>
      <w:bookmarkStart w:id="141" w:name="_Toc141789465"/>
      <w:bookmarkStart w:id="142" w:name="_Toc141790657"/>
      <w:bookmarkStart w:id="143" w:name="_Toc141791548"/>
      <w:bookmarkStart w:id="144" w:name="_Toc181188832"/>
      <w:r w:rsidRPr="00726DF3">
        <w:rPr>
          <w:rFonts w:cs="Calibri"/>
          <w:b/>
          <w:bCs/>
          <w:sz w:val="20"/>
          <w:szCs w:val="20"/>
          <w:lang w:eastAsia="zh-CN"/>
        </w:rPr>
        <w:t xml:space="preserve">Tablica </w:t>
      </w:r>
      <w:r w:rsidRPr="00726DF3">
        <w:rPr>
          <w:rFonts w:cs="Calibri"/>
          <w:b/>
          <w:bCs/>
          <w:sz w:val="20"/>
          <w:szCs w:val="20"/>
          <w:lang w:eastAsia="zh-CN"/>
        </w:rPr>
        <w:fldChar w:fldCharType="begin"/>
      </w:r>
      <w:r w:rsidRPr="00726DF3">
        <w:rPr>
          <w:rFonts w:cs="Calibri"/>
          <w:b/>
          <w:bCs/>
          <w:sz w:val="20"/>
          <w:szCs w:val="20"/>
          <w:lang w:eastAsia="zh-CN"/>
        </w:rPr>
        <w:instrText xml:space="preserve"> SEQ Tablica \* ARABIC </w:instrText>
      </w:r>
      <w:r w:rsidRPr="00726DF3">
        <w:rPr>
          <w:rFonts w:cs="Calibri"/>
          <w:b/>
          <w:bCs/>
          <w:sz w:val="20"/>
          <w:szCs w:val="20"/>
          <w:lang w:eastAsia="zh-CN"/>
        </w:rPr>
        <w:fldChar w:fldCharType="separate"/>
      </w:r>
      <w:r w:rsidR="00534CF7" w:rsidRPr="00726DF3">
        <w:rPr>
          <w:rFonts w:cs="Calibri"/>
          <w:b/>
          <w:bCs/>
          <w:noProof/>
          <w:sz w:val="20"/>
          <w:szCs w:val="20"/>
          <w:lang w:eastAsia="zh-CN"/>
        </w:rPr>
        <w:t>13</w:t>
      </w:r>
      <w:r w:rsidRPr="00726DF3">
        <w:rPr>
          <w:rFonts w:cs="Calibri"/>
          <w:b/>
          <w:bCs/>
          <w:noProof/>
          <w:sz w:val="20"/>
          <w:szCs w:val="20"/>
          <w:lang w:eastAsia="zh-CN"/>
        </w:rPr>
        <w:fldChar w:fldCharType="end"/>
      </w:r>
      <w:r w:rsidRPr="00726DF3">
        <w:rPr>
          <w:rFonts w:cs="Calibri"/>
          <w:b/>
          <w:bCs/>
          <w:sz w:val="20"/>
          <w:szCs w:val="20"/>
          <w:lang w:eastAsia="zh-CN"/>
        </w:rPr>
        <w:t>: Projekcije klimatskih parametara za Republiku Hrvatsku prema scenariju RCP4.5 u odnosu na razdoblje 1971. – 2000.</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tbl>
      <w:tblPr>
        <w:tblW w:w="4948" w:type="pct"/>
        <w:jc w:val="center"/>
        <w:tblCellMar>
          <w:left w:w="0" w:type="dxa"/>
          <w:right w:w="0" w:type="dxa"/>
        </w:tblCellMar>
        <w:tblLook w:val="04A0" w:firstRow="1" w:lastRow="0" w:firstColumn="1" w:lastColumn="0" w:noHBand="0" w:noVBand="1"/>
      </w:tblPr>
      <w:tblGrid>
        <w:gridCol w:w="1204"/>
        <w:gridCol w:w="1419"/>
        <w:gridCol w:w="3355"/>
        <w:gridCol w:w="2982"/>
      </w:tblGrid>
      <w:tr w:rsidR="00B11F33" w:rsidRPr="00726DF3" w14:paraId="6E207E47" w14:textId="77777777" w:rsidTr="00A469AE">
        <w:trPr>
          <w:tblHeader/>
          <w:jc w:val="center"/>
        </w:trPr>
        <w:tc>
          <w:tcPr>
            <w:tcW w:w="1464"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80CA40" w14:textId="77777777" w:rsidR="00B11F33" w:rsidRPr="00726DF3" w:rsidRDefault="00B11F33" w:rsidP="00A469AE">
            <w:pPr>
              <w:spacing w:after="0" w:line="240" w:lineRule="auto"/>
              <w:jc w:val="center"/>
              <w:rPr>
                <w:rFonts w:cs="Calibri"/>
                <w:b/>
                <w:bCs/>
                <w:sz w:val="20"/>
                <w:szCs w:val="20"/>
                <w:lang w:eastAsia="hr-HR"/>
              </w:rPr>
            </w:pPr>
            <w:r w:rsidRPr="00726DF3">
              <w:rPr>
                <w:rFonts w:cs="Calibri"/>
                <w:b/>
                <w:bCs/>
                <w:sz w:val="20"/>
                <w:szCs w:val="20"/>
                <w:bdr w:val="none" w:sz="0" w:space="0" w:color="auto" w:frame="1"/>
                <w:lang w:eastAsia="hr-HR"/>
              </w:rPr>
              <w:t>Klimatski parametar</w:t>
            </w:r>
          </w:p>
        </w:tc>
        <w:tc>
          <w:tcPr>
            <w:tcW w:w="3536"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DBED03" w14:textId="77777777" w:rsidR="00B11F33" w:rsidRPr="00726DF3" w:rsidRDefault="00B11F33" w:rsidP="00A469AE">
            <w:pPr>
              <w:spacing w:after="0" w:line="240" w:lineRule="auto"/>
              <w:jc w:val="center"/>
              <w:rPr>
                <w:rFonts w:cs="Calibri"/>
                <w:b/>
                <w:bCs/>
                <w:sz w:val="20"/>
                <w:szCs w:val="20"/>
                <w:lang w:eastAsia="hr-HR"/>
              </w:rPr>
            </w:pPr>
            <w:r w:rsidRPr="00726DF3">
              <w:rPr>
                <w:rFonts w:cs="Calibri"/>
                <w:b/>
                <w:bCs/>
                <w:sz w:val="20"/>
                <w:szCs w:val="20"/>
                <w:bdr w:val="none" w:sz="0" w:space="0" w:color="auto" w:frame="1"/>
                <w:lang w:eastAsia="hr-HR"/>
              </w:rPr>
              <w:t>Projekcije buduće klime prema scenariju RCP4.5 u odnosu na razdoblje 1971. – 2000. godine dobivene klimatskim modeliranjem</w:t>
            </w:r>
          </w:p>
        </w:tc>
      </w:tr>
      <w:tr w:rsidR="00B11F33" w:rsidRPr="00726DF3" w14:paraId="6F04FCAF" w14:textId="77777777" w:rsidTr="00A469AE">
        <w:trPr>
          <w:tblHeader/>
          <w:jc w:val="center"/>
        </w:trPr>
        <w:tc>
          <w:tcPr>
            <w:tcW w:w="1464" w:type="pct"/>
            <w:gridSpan w:val="2"/>
            <w:vMerge/>
            <w:tcBorders>
              <w:top w:val="single" w:sz="6" w:space="0" w:color="auto"/>
              <w:left w:val="single" w:sz="6" w:space="0" w:color="auto"/>
              <w:bottom w:val="single" w:sz="6" w:space="0" w:color="auto"/>
              <w:right w:val="single" w:sz="6" w:space="0" w:color="auto"/>
            </w:tcBorders>
            <w:vAlign w:val="center"/>
            <w:hideMark/>
          </w:tcPr>
          <w:p w14:paraId="6F996319" w14:textId="77777777" w:rsidR="00B11F33" w:rsidRPr="00726DF3" w:rsidRDefault="00B11F33" w:rsidP="00A469AE">
            <w:pPr>
              <w:spacing w:after="0" w:line="240" w:lineRule="auto"/>
              <w:jc w:val="center"/>
              <w:rPr>
                <w:rFonts w:cs="Calibri"/>
                <w:b/>
                <w:bCs/>
                <w:sz w:val="20"/>
                <w:szCs w:val="20"/>
                <w:lang w:eastAsia="hr-HR"/>
              </w:rPr>
            </w:pP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7BB947" w14:textId="77777777" w:rsidR="00B11F33" w:rsidRPr="00726DF3" w:rsidRDefault="00B11F33" w:rsidP="00A469AE">
            <w:pPr>
              <w:spacing w:after="0" w:line="240" w:lineRule="auto"/>
              <w:jc w:val="center"/>
              <w:rPr>
                <w:rFonts w:cs="Calibri"/>
                <w:b/>
                <w:bCs/>
                <w:sz w:val="20"/>
                <w:szCs w:val="20"/>
                <w:lang w:eastAsia="hr-HR"/>
              </w:rPr>
            </w:pPr>
            <w:r w:rsidRPr="00726DF3">
              <w:rPr>
                <w:rFonts w:cs="Calibri"/>
                <w:b/>
                <w:bCs/>
                <w:sz w:val="20"/>
                <w:szCs w:val="20"/>
                <w:bdr w:val="none" w:sz="0" w:space="0" w:color="auto" w:frame="1"/>
                <w:lang w:eastAsia="hr-HR"/>
              </w:rPr>
              <w:t>2011. – 2040.</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7FDB18" w14:textId="77777777" w:rsidR="00B11F33" w:rsidRPr="00726DF3" w:rsidRDefault="00B11F33" w:rsidP="00A469AE">
            <w:pPr>
              <w:spacing w:after="0" w:line="240" w:lineRule="auto"/>
              <w:jc w:val="center"/>
              <w:rPr>
                <w:rFonts w:cs="Calibri"/>
                <w:b/>
                <w:bCs/>
                <w:sz w:val="20"/>
                <w:szCs w:val="20"/>
                <w:lang w:eastAsia="hr-HR"/>
              </w:rPr>
            </w:pPr>
            <w:r w:rsidRPr="00726DF3">
              <w:rPr>
                <w:rFonts w:cs="Calibri"/>
                <w:b/>
                <w:bCs/>
                <w:sz w:val="20"/>
                <w:szCs w:val="20"/>
                <w:bdr w:val="none" w:sz="0" w:space="0" w:color="auto" w:frame="1"/>
                <w:lang w:eastAsia="hr-HR"/>
              </w:rPr>
              <w:t>2041. – 2070.</w:t>
            </w:r>
          </w:p>
        </w:tc>
      </w:tr>
      <w:tr w:rsidR="00B11F33" w:rsidRPr="00726DF3" w14:paraId="67DAD859" w14:textId="77777777" w:rsidTr="00A469AE">
        <w:trPr>
          <w:trHeight w:val="20"/>
          <w:jc w:val="center"/>
        </w:trPr>
        <w:tc>
          <w:tcPr>
            <w:tcW w:w="1464"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5EC507"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OBORINE</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B97656"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Srednja godišnja količina: malo smanjenje (osim manji porast u SZ Hrvatskoj)</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FD7E16"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Srednja godišnja količina: daljnji trend smanjenja (do 5 %) u gotovo cijeloj Hrvatske osim u SZ dijelovima</w:t>
            </w:r>
          </w:p>
        </w:tc>
      </w:tr>
      <w:tr w:rsidR="00B11F33" w:rsidRPr="00726DF3" w14:paraId="20B6CEA8" w14:textId="77777777" w:rsidTr="00A469AE">
        <w:trPr>
          <w:jc w:val="center"/>
        </w:trPr>
        <w:tc>
          <w:tcPr>
            <w:tcW w:w="1464" w:type="pct"/>
            <w:gridSpan w:val="2"/>
            <w:vMerge/>
            <w:tcBorders>
              <w:top w:val="single" w:sz="6" w:space="0" w:color="auto"/>
              <w:left w:val="single" w:sz="6" w:space="0" w:color="auto"/>
              <w:bottom w:val="single" w:sz="6" w:space="0" w:color="auto"/>
              <w:right w:val="single" w:sz="6" w:space="0" w:color="auto"/>
            </w:tcBorders>
            <w:vAlign w:val="center"/>
            <w:hideMark/>
          </w:tcPr>
          <w:p w14:paraId="51AABDAD" w14:textId="77777777" w:rsidR="00B11F33" w:rsidRPr="00726DF3" w:rsidRDefault="00B11F33" w:rsidP="00A469AE">
            <w:pPr>
              <w:spacing w:after="0" w:line="240" w:lineRule="auto"/>
              <w:rPr>
                <w:rFonts w:cs="Calibri"/>
                <w:sz w:val="20"/>
                <w:szCs w:val="20"/>
                <w:lang w:eastAsia="hr-HR"/>
              </w:rPr>
            </w:pP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3B6C8B"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Sezone: različit predznak; zima i proljeće u većem dijelu Hrvatske manji porast + 5 – 10 %, a ljeto i jesen smanjenje (najviše – 5 – 10 % u J Lici i S Dalmaciji)</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BFCA0A"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Sezone: smanjenje u svim sezonama (do 10 % gorje i S Dalmacija) osim zimi (povećanje 5 – 10 % S Hrvatska)</w:t>
            </w:r>
          </w:p>
        </w:tc>
      </w:tr>
      <w:tr w:rsidR="00B11F33" w:rsidRPr="00726DF3" w14:paraId="7F6869F1" w14:textId="77777777" w:rsidTr="00A469AE">
        <w:trPr>
          <w:jc w:val="center"/>
        </w:trPr>
        <w:tc>
          <w:tcPr>
            <w:tcW w:w="1464" w:type="pct"/>
            <w:gridSpan w:val="2"/>
            <w:vMerge/>
            <w:tcBorders>
              <w:top w:val="single" w:sz="6" w:space="0" w:color="auto"/>
              <w:left w:val="single" w:sz="6" w:space="0" w:color="auto"/>
              <w:bottom w:val="single" w:sz="6" w:space="0" w:color="auto"/>
              <w:right w:val="single" w:sz="6" w:space="0" w:color="auto"/>
            </w:tcBorders>
            <w:vAlign w:val="center"/>
            <w:hideMark/>
          </w:tcPr>
          <w:p w14:paraId="2022C186" w14:textId="77777777" w:rsidR="00B11F33" w:rsidRPr="00726DF3" w:rsidRDefault="00B11F33" w:rsidP="00A469AE">
            <w:pPr>
              <w:spacing w:after="0" w:line="240" w:lineRule="auto"/>
              <w:rPr>
                <w:rFonts w:cs="Calibri"/>
                <w:sz w:val="20"/>
                <w:szCs w:val="20"/>
                <w:lang w:eastAsia="hr-HR"/>
              </w:rPr>
            </w:pP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66F7E3"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Smanjenje broja kišnih razdoblja (osim u središnjoj Hrvatskoj gdje bi se malo povećao). Broj sušnih razdoblja bi se povećao</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40A0DF"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Broj sušnih razdoblja bi se povećao</w:t>
            </w:r>
          </w:p>
        </w:tc>
      </w:tr>
      <w:tr w:rsidR="00B11F33" w:rsidRPr="00726DF3" w14:paraId="601B8FC4" w14:textId="77777777" w:rsidTr="00A469AE">
        <w:trPr>
          <w:jc w:val="center"/>
        </w:trPr>
        <w:tc>
          <w:tcPr>
            <w:tcW w:w="1464"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B54812"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SNJEŽNI POKROV</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9ACE9B"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Smanjenje (najveće u Gorskom kotaru, do 50 %)</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F4D1A6"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Daljnje smanjenje (naročito planinski krajevi)</w:t>
            </w:r>
          </w:p>
        </w:tc>
      </w:tr>
      <w:tr w:rsidR="00B11F33" w:rsidRPr="00726DF3" w14:paraId="12412BC8" w14:textId="77777777" w:rsidTr="00A469AE">
        <w:trPr>
          <w:jc w:val="center"/>
        </w:trPr>
        <w:tc>
          <w:tcPr>
            <w:tcW w:w="1464"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673077"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POVRŠINSKO OTJECANJE</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BB0C0A"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Nema većih promjena u većini krajeva; no u gorskim predjelima i zaleđu Dalmacije smanjenje do 10 %</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C9A80F"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Smanjenje otjecanja u cijeloj Hrvatskoj (osobito u proljeće)</w:t>
            </w:r>
          </w:p>
        </w:tc>
      </w:tr>
      <w:tr w:rsidR="00B11F33" w:rsidRPr="00726DF3" w14:paraId="1A1B09C6" w14:textId="77777777" w:rsidTr="00A469AE">
        <w:trPr>
          <w:jc w:val="center"/>
        </w:trPr>
        <w:tc>
          <w:tcPr>
            <w:tcW w:w="1464"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395372"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TEMPERATURA ZRAKA</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433AAB"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Srednja: porast 1 – 1,4 °C (sve sezone, cijela Hrvatska)</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2E8E6F"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Srednja: porast 1,5 – 2,2 °C (sve sezone, cijela Hrvatska – naročito kontinent)</w:t>
            </w:r>
          </w:p>
        </w:tc>
      </w:tr>
      <w:tr w:rsidR="00B11F33" w:rsidRPr="00726DF3" w14:paraId="389ECFA9" w14:textId="77777777" w:rsidTr="00A469AE">
        <w:trPr>
          <w:jc w:val="center"/>
        </w:trPr>
        <w:tc>
          <w:tcPr>
            <w:tcW w:w="1464" w:type="pct"/>
            <w:gridSpan w:val="2"/>
            <w:vMerge/>
            <w:tcBorders>
              <w:top w:val="single" w:sz="6" w:space="0" w:color="auto"/>
              <w:left w:val="single" w:sz="6" w:space="0" w:color="auto"/>
              <w:bottom w:val="single" w:sz="6" w:space="0" w:color="auto"/>
              <w:right w:val="single" w:sz="6" w:space="0" w:color="auto"/>
            </w:tcBorders>
            <w:vAlign w:val="center"/>
            <w:hideMark/>
          </w:tcPr>
          <w:p w14:paraId="1A52B56B" w14:textId="77777777" w:rsidR="00B11F33" w:rsidRPr="00726DF3" w:rsidRDefault="00B11F33" w:rsidP="00A469AE">
            <w:pPr>
              <w:spacing w:after="0" w:line="240" w:lineRule="auto"/>
              <w:rPr>
                <w:rFonts w:cs="Calibri"/>
                <w:sz w:val="20"/>
                <w:szCs w:val="20"/>
                <w:lang w:eastAsia="hr-HR"/>
              </w:rPr>
            </w:pP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067E18"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Maksimalna: porast u svim sezonama 1 – 1,5 °C</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204FB5"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Maksimalna: porast do 2,2 °C u ljeto (do 2,3 °C na otocima)</w:t>
            </w:r>
          </w:p>
        </w:tc>
      </w:tr>
      <w:tr w:rsidR="00B11F33" w:rsidRPr="00726DF3" w14:paraId="71A667AE" w14:textId="77777777" w:rsidTr="00A469AE">
        <w:trPr>
          <w:jc w:val="center"/>
        </w:trPr>
        <w:tc>
          <w:tcPr>
            <w:tcW w:w="1464" w:type="pct"/>
            <w:gridSpan w:val="2"/>
            <w:vMerge/>
            <w:tcBorders>
              <w:top w:val="single" w:sz="6" w:space="0" w:color="auto"/>
              <w:left w:val="single" w:sz="6" w:space="0" w:color="auto"/>
              <w:bottom w:val="single" w:sz="6" w:space="0" w:color="auto"/>
              <w:right w:val="single" w:sz="6" w:space="0" w:color="auto"/>
            </w:tcBorders>
            <w:vAlign w:val="center"/>
            <w:hideMark/>
          </w:tcPr>
          <w:p w14:paraId="3F915871" w14:textId="77777777" w:rsidR="00B11F33" w:rsidRPr="00726DF3" w:rsidRDefault="00B11F33" w:rsidP="00A469AE">
            <w:pPr>
              <w:spacing w:after="0" w:line="240" w:lineRule="auto"/>
              <w:rPr>
                <w:rFonts w:cs="Calibri"/>
                <w:sz w:val="20"/>
                <w:szCs w:val="20"/>
                <w:lang w:eastAsia="hr-HR"/>
              </w:rPr>
            </w:pP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FABCEB"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Minimalna: najveći porast zimi, 1,2 – 1,4 °C</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2E635B"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Minimalna: najveći porast na kontinentu zimi 2,1 – 2,4 °C; a 1,8 – 2 °C primorski krajevi</w:t>
            </w:r>
          </w:p>
        </w:tc>
      </w:tr>
      <w:tr w:rsidR="00B11F33" w:rsidRPr="00726DF3" w14:paraId="6815DF63" w14:textId="77777777" w:rsidTr="00A469AE">
        <w:trPr>
          <w:jc w:val="center"/>
        </w:trPr>
        <w:tc>
          <w:tcPr>
            <w:tcW w:w="672"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E4854F"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EKSTREMNI VREMENSKI UVJETI</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DAEE5C" w14:textId="77777777" w:rsidR="00B11F33" w:rsidRPr="00726DF3" w:rsidRDefault="00B11F33" w:rsidP="00A469AE">
            <w:pPr>
              <w:spacing w:after="0" w:line="240" w:lineRule="auto"/>
              <w:jc w:val="left"/>
              <w:rPr>
                <w:rFonts w:cs="Calibri"/>
                <w:sz w:val="20"/>
                <w:szCs w:val="20"/>
                <w:lang w:eastAsia="hr-HR"/>
              </w:rPr>
            </w:pPr>
            <w:r w:rsidRPr="00726DF3">
              <w:rPr>
                <w:rFonts w:cs="Calibri"/>
                <w:sz w:val="20"/>
                <w:szCs w:val="20"/>
                <w:lang w:eastAsia="hr-HR"/>
              </w:rPr>
              <w:t>Vrućina (broj dana s Tmax &gt; +30 °C)</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6FDE9"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6 do 8 dana više od referentnog razdoblja (referentno razdoblje: 15 – 25 dana godišnje)</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77C038"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Do 12 dana više od referentnog razdoblja</w:t>
            </w:r>
          </w:p>
        </w:tc>
      </w:tr>
      <w:tr w:rsidR="00B11F33" w:rsidRPr="00726DF3" w14:paraId="57275FF8" w14:textId="77777777" w:rsidTr="00A469AE">
        <w:trPr>
          <w:jc w:val="center"/>
        </w:trPr>
        <w:tc>
          <w:tcPr>
            <w:tcW w:w="672" w:type="pct"/>
            <w:vMerge/>
            <w:tcBorders>
              <w:top w:val="single" w:sz="6" w:space="0" w:color="auto"/>
              <w:left w:val="single" w:sz="6" w:space="0" w:color="auto"/>
              <w:bottom w:val="single" w:sz="6" w:space="0" w:color="auto"/>
              <w:right w:val="single" w:sz="6" w:space="0" w:color="auto"/>
            </w:tcBorders>
            <w:vAlign w:val="center"/>
            <w:hideMark/>
          </w:tcPr>
          <w:p w14:paraId="2A27B7E7" w14:textId="77777777" w:rsidR="00B11F33" w:rsidRPr="00726DF3" w:rsidRDefault="00B11F33" w:rsidP="00A469AE">
            <w:pPr>
              <w:spacing w:after="0" w:line="240" w:lineRule="auto"/>
              <w:rPr>
                <w:rFonts w:cs="Calibr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C6D1B7" w14:textId="77777777" w:rsidR="00B11F33" w:rsidRPr="00726DF3" w:rsidRDefault="00B11F33" w:rsidP="00A469AE">
            <w:pPr>
              <w:spacing w:after="0" w:line="240" w:lineRule="auto"/>
              <w:jc w:val="left"/>
              <w:rPr>
                <w:rFonts w:cs="Calibri"/>
                <w:sz w:val="20"/>
                <w:szCs w:val="20"/>
                <w:lang w:eastAsia="hr-HR"/>
              </w:rPr>
            </w:pPr>
            <w:r w:rsidRPr="00726DF3">
              <w:rPr>
                <w:rFonts w:cs="Calibri"/>
                <w:sz w:val="20"/>
                <w:szCs w:val="20"/>
                <w:lang w:eastAsia="hr-HR"/>
              </w:rPr>
              <w:t>Hladnoća (broj dana s Tmin &lt; -10 °C)</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68272E"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Smanjenje broja dana s Tmin &lt; -10 °C i porast Tmin vrijednosti (1,2 – 1,4 °C)</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B3F76A"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Daljnje smanjenje broja dana s Tmin &lt; -10 °C</w:t>
            </w:r>
          </w:p>
        </w:tc>
      </w:tr>
      <w:tr w:rsidR="00B11F33" w:rsidRPr="00726DF3" w14:paraId="03674398" w14:textId="77777777" w:rsidTr="00A469AE">
        <w:trPr>
          <w:jc w:val="center"/>
        </w:trPr>
        <w:tc>
          <w:tcPr>
            <w:tcW w:w="672" w:type="pct"/>
            <w:vMerge/>
            <w:tcBorders>
              <w:top w:val="single" w:sz="6" w:space="0" w:color="auto"/>
              <w:left w:val="single" w:sz="6" w:space="0" w:color="auto"/>
              <w:bottom w:val="single" w:sz="6" w:space="0" w:color="auto"/>
              <w:right w:val="single" w:sz="6" w:space="0" w:color="auto"/>
            </w:tcBorders>
            <w:vAlign w:val="center"/>
            <w:hideMark/>
          </w:tcPr>
          <w:p w14:paraId="1C998B5B" w14:textId="77777777" w:rsidR="00B11F33" w:rsidRPr="00726DF3" w:rsidRDefault="00B11F33" w:rsidP="00A469AE">
            <w:pPr>
              <w:spacing w:after="0" w:line="240" w:lineRule="auto"/>
              <w:rPr>
                <w:rFonts w:cs="Calibr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83E8DE" w14:textId="77777777" w:rsidR="00B11F33" w:rsidRPr="00726DF3" w:rsidRDefault="00B11F33" w:rsidP="00A469AE">
            <w:pPr>
              <w:spacing w:after="0" w:line="240" w:lineRule="auto"/>
              <w:jc w:val="left"/>
              <w:rPr>
                <w:rFonts w:cs="Calibri"/>
                <w:sz w:val="20"/>
                <w:szCs w:val="20"/>
                <w:lang w:eastAsia="hr-HR"/>
              </w:rPr>
            </w:pPr>
            <w:r w:rsidRPr="00726DF3">
              <w:rPr>
                <w:rFonts w:cs="Calibri"/>
                <w:sz w:val="20"/>
                <w:szCs w:val="20"/>
                <w:lang w:eastAsia="hr-HR"/>
              </w:rPr>
              <w:t>Tople noći (broj dana s Tmin ≥ +20 °C)</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895913"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U porastu</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2B123C"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U porastu</w:t>
            </w:r>
          </w:p>
        </w:tc>
      </w:tr>
      <w:tr w:rsidR="00B11F33" w:rsidRPr="00726DF3" w14:paraId="47603F6D" w14:textId="77777777" w:rsidTr="00A469AE">
        <w:trPr>
          <w:jc w:val="center"/>
        </w:trPr>
        <w:tc>
          <w:tcPr>
            <w:tcW w:w="672"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98CFBF"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VJETAR</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66AEB3" w14:textId="77777777" w:rsidR="00B11F33" w:rsidRPr="00726DF3" w:rsidRDefault="00B11F33" w:rsidP="00A469AE">
            <w:pPr>
              <w:spacing w:after="0" w:line="240" w:lineRule="auto"/>
              <w:jc w:val="left"/>
              <w:rPr>
                <w:rFonts w:cs="Calibri"/>
                <w:sz w:val="20"/>
                <w:szCs w:val="20"/>
                <w:lang w:eastAsia="hr-HR"/>
              </w:rPr>
            </w:pPr>
            <w:r w:rsidRPr="00726DF3">
              <w:rPr>
                <w:rFonts w:cs="Calibri"/>
                <w:sz w:val="20"/>
                <w:szCs w:val="20"/>
                <w:lang w:eastAsia="hr-HR"/>
              </w:rPr>
              <w:t>Sr. brzina na 10 m</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48DA7A"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Zima i proljeće bez promjene, no ljeti i osobito u jesen na Jadranu porast do 20 – 25 %</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F23ECD"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Zima i proljeće uglavnom bez promjene, no trend jačanja ljeti i u jesen na Jadranu.</w:t>
            </w:r>
          </w:p>
        </w:tc>
      </w:tr>
      <w:tr w:rsidR="00B11F33" w:rsidRPr="00726DF3" w14:paraId="5A3C7B97" w14:textId="77777777" w:rsidTr="00A469AE">
        <w:trPr>
          <w:jc w:val="center"/>
        </w:trPr>
        <w:tc>
          <w:tcPr>
            <w:tcW w:w="672" w:type="pct"/>
            <w:vMerge/>
            <w:tcBorders>
              <w:top w:val="single" w:sz="6" w:space="0" w:color="auto"/>
              <w:left w:val="single" w:sz="6" w:space="0" w:color="auto"/>
              <w:bottom w:val="single" w:sz="6" w:space="0" w:color="auto"/>
              <w:right w:val="single" w:sz="6" w:space="0" w:color="auto"/>
            </w:tcBorders>
            <w:vAlign w:val="center"/>
            <w:hideMark/>
          </w:tcPr>
          <w:p w14:paraId="526E034D" w14:textId="77777777" w:rsidR="00B11F33" w:rsidRPr="00726DF3" w:rsidRDefault="00B11F33" w:rsidP="00A469AE">
            <w:pPr>
              <w:spacing w:after="0" w:line="240" w:lineRule="auto"/>
              <w:rPr>
                <w:rFonts w:cs="Calibr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817E7B" w14:textId="77777777" w:rsidR="00B11F33" w:rsidRPr="00726DF3" w:rsidRDefault="00B11F33" w:rsidP="00A469AE">
            <w:pPr>
              <w:spacing w:after="0" w:line="240" w:lineRule="auto"/>
              <w:jc w:val="left"/>
              <w:rPr>
                <w:rFonts w:cs="Calibri"/>
                <w:sz w:val="20"/>
                <w:szCs w:val="20"/>
                <w:lang w:eastAsia="hr-HR"/>
              </w:rPr>
            </w:pPr>
            <w:r w:rsidRPr="00726DF3">
              <w:rPr>
                <w:rFonts w:cs="Calibri"/>
                <w:sz w:val="20"/>
                <w:szCs w:val="20"/>
                <w:lang w:eastAsia="hr-HR"/>
              </w:rPr>
              <w:t>Max. brzina na 10 m</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DE28E6"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Na godišnjoj razini: bez promjene (najveće vrijednosti na otocima J Dalmacije)</w:t>
            </w:r>
          </w:p>
          <w:p w14:paraId="48D3CED4"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 sezonama: smanjenje zimi na J Jadranu i zaleđu</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B27B9A"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 sezonama: smanjenje u svim sezonama osim ljeti. Najveće smanjenje zimi na J Jadranu</w:t>
            </w:r>
          </w:p>
        </w:tc>
      </w:tr>
      <w:tr w:rsidR="00B11F33" w:rsidRPr="00726DF3" w14:paraId="7445C69A" w14:textId="77777777" w:rsidTr="00A469AE">
        <w:trPr>
          <w:jc w:val="center"/>
        </w:trPr>
        <w:tc>
          <w:tcPr>
            <w:tcW w:w="1464"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5E35FC"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EVAPOTRANSPIRACIJA</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49D998"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Povećanje u proljeće i ljeti 5 – 10 % (vanjski otoci i Z Istra &gt; 10 %)</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2D55E9"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Povećanje do 10 % za veći dio Hrvatske, pa do 15 % na obali i zaleđu te do 20 % na vanjskim otocima.</w:t>
            </w:r>
          </w:p>
        </w:tc>
      </w:tr>
      <w:tr w:rsidR="00B11F33" w:rsidRPr="00726DF3" w14:paraId="74C3BE2A" w14:textId="77777777" w:rsidTr="00A469AE">
        <w:trPr>
          <w:jc w:val="center"/>
        </w:trPr>
        <w:tc>
          <w:tcPr>
            <w:tcW w:w="1464"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E0F590"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VLAŽNOST ZRAKA</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395347"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Porast cijele godine (najviše ljeti na Jadranu)</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3CACF3"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Porast cijele godine (najviše ljeti na Jadranu)</w:t>
            </w:r>
          </w:p>
        </w:tc>
      </w:tr>
      <w:tr w:rsidR="00B11F33" w:rsidRPr="00726DF3" w14:paraId="6CDA5998" w14:textId="77777777" w:rsidTr="00A469AE">
        <w:trPr>
          <w:jc w:val="center"/>
        </w:trPr>
        <w:tc>
          <w:tcPr>
            <w:tcW w:w="1464"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6353F0"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VLAŽNOST TLA</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97C946"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Smanjenje u sjevernoj Hrvatskoj</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1146E9"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Smanjenje u cijeloj Hrvatskoj (najviše ljeto i u jesen).</w:t>
            </w:r>
          </w:p>
        </w:tc>
      </w:tr>
      <w:tr w:rsidR="00B11F33" w:rsidRPr="00726DF3" w14:paraId="6BD14AA4" w14:textId="77777777" w:rsidTr="00A469AE">
        <w:trPr>
          <w:jc w:val="center"/>
        </w:trPr>
        <w:tc>
          <w:tcPr>
            <w:tcW w:w="1464"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C0D4A"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SUNČEVO ZRAČENJE (TOK ULAZNE SUNČANE ENERGIJE)</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86871B"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Ljeti i u jesen porast u cijeloj Hrvatskoj, u proljeće porast u sjevernoj Hrvatskoj, a smanjenje u zapadnoj Hrvatskoj; zimi smanjenje u cijeloj Hrvatskoj.</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F9EBA2"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Povećanje u svim sezonama osim zimi (najveći porast u gorskoj i središnjoj Hrvatskoj)</w:t>
            </w:r>
          </w:p>
        </w:tc>
      </w:tr>
      <w:tr w:rsidR="00B11F33" w:rsidRPr="00726DF3" w14:paraId="54DB5216" w14:textId="77777777" w:rsidTr="00A469AE">
        <w:trPr>
          <w:jc w:val="center"/>
        </w:trPr>
        <w:tc>
          <w:tcPr>
            <w:tcW w:w="1464"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295689"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SREDNJA RAZINA MORA</w:t>
            </w:r>
          </w:p>
        </w:tc>
        <w:tc>
          <w:tcPr>
            <w:tcW w:w="18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E9B82F"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2046. – 2065.</w:t>
            </w:r>
          </w:p>
          <w:p w14:paraId="0C4BCAEE"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19 – 33 cm (IPCC AR5)</w:t>
            </w:r>
          </w:p>
        </w:tc>
        <w:tc>
          <w:tcPr>
            <w:tcW w:w="16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B4B67F"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2081. – 2100.</w:t>
            </w:r>
          </w:p>
          <w:p w14:paraId="79C9FC27" w14:textId="77777777" w:rsidR="00B11F33" w:rsidRPr="00726DF3" w:rsidRDefault="00B11F33" w:rsidP="00A469AE">
            <w:pPr>
              <w:spacing w:after="0" w:line="240" w:lineRule="auto"/>
              <w:rPr>
                <w:rFonts w:cs="Calibri"/>
                <w:sz w:val="20"/>
                <w:szCs w:val="20"/>
                <w:lang w:eastAsia="hr-HR"/>
              </w:rPr>
            </w:pPr>
            <w:r w:rsidRPr="00726DF3">
              <w:rPr>
                <w:rFonts w:cs="Calibri"/>
                <w:sz w:val="20"/>
                <w:szCs w:val="20"/>
                <w:lang w:eastAsia="hr-HR"/>
              </w:rPr>
              <w:t>32 – 65 cm (procjena prosječnih srednjih vrijednosti za Jadran iz raznih izvora)</w:t>
            </w:r>
          </w:p>
        </w:tc>
      </w:tr>
    </w:tbl>
    <w:p w14:paraId="7CE901D0" w14:textId="77777777" w:rsidR="00B11F33" w:rsidRPr="00726DF3" w:rsidRDefault="00B11F33" w:rsidP="00B11F33">
      <w:pPr>
        <w:spacing w:after="0" w:line="240" w:lineRule="auto"/>
        <w:jc w:val="center"/>
        <w:rPr>
          <w:rFonts w:cs="Calibri"/>
          <w:sz w:val="20"/>
          <w:szCs w:val="20"/>
          <w:lang w:val="en-US" w:eastAsia="zh-CN"/>
        </w:rPr>
      </w:pPr>
      <w:r w:rsidRPr="00726DF3">
        <w:rPr>
          <w:rFonts w:cs="Calibri"/>
          <w:sz w:val="20"/>
          <w:szCs w:val="20"/>
          <w:lang w:val="en-US" w:eastAsia="zh-CN"/>
        </w:rPr>
        <w:t>Izvor: Strategija prilagodbe klimatskim promjenama u Republici Hrvatskoj za razdoblje do 2040. godine s pogledom na 2070. godinu</w:t>
      </w:r>
    </w:p>
    <w:p w14:paraId="11F77104" w14:textId="77777777" w:rsidR="00B11F33" w:rsidRPr="00726DF3" w:rsidRDefault="00B11F33" w:rsidP="00B11F33">
      <w:pPr>
        <w:spacing w:after="0" w:line="240" w:lineRule="auto"/>
        <w:jc w:val="center"/>
        <w:rPr>
          <w:rFonts w:cs="Calibri"/>
          <w:sz w:val="20"/>
          <w:szCs w:val="20"/>
          <w:lang w:val="en-US" w:eastAsia="zh-CN"/>
        </w:rPr>
      </w:pPr>
    </w:p>
    <w:p w14:paraId="5CB761DF" w14:textId="77777777" w:rsidR="00B11F33" w:rsidRPr="00726DF3" w:rsidRDefault="00B11F33" w:rsidP="00B11F33">
      <w:pPr>
        <w:pStyle w:val="1Odlomakpopisa1"/>
        <w:ind w:firstLine="0"/>
      </w:pPr>
      <w:r w:rsidRPr="00726DF3">
        <w:t xml:space="preserve">Hrvatska je jedna od članica Europske unije koja je najviše izložena rizicima od klimatskih promjena zbog povećanja temperature, smanjivanja oborina, mogućnosti pojave ekstremnih </w:t>
      </w:r>
      <w:r w:rsidRPr="00726DF3">
        <w:lastRenderedPageBreak/>
        <w:t>vremenskih prilika kao što su poplave i suše, ali i daljnjeg podizanja razine mora. Sve to ukazuje da klimatske promjene imaju potencijal uzrokovati značajne štete za ljudsko zdravlje, fizičke objekte i gospodarsku aktivnost, naročito u poljoprivredi, ribarstvu, bioraznolikosti, turizmu, prometu, proizvodnji električne energije i sl.</w:t>
      </w:r>
    </w:p>
    <w:p w14:paraId="0232836E" w14:textId="77777777" w:rsidR="00B11F33" w:rsidRPr="00726DF3" w:rsidRDefault="00B11F33" w:rsidP="00B11F33">
      <w:pPr>
        <w:pStyle w:val="1Odlomakpopisa1"/>
        <w:ind w:firstLine="0"/>
      </w:pPr>
      <w:r w:rsidRPr="00726DF3">
        <w:t xml:space="preserve">Utjecaj klimatskih promjena na prirodne nepogode prikazan je u nastavnoj tablici: </w:t>
      </w:r>
    </w:p>
    <w:p w14:paraId="66E8B726" w14:textId="77777777" w:rsidR="00B11F33" w:rsidRPr="00726DF3" w:rsidRDefault="00B11F33" w:rsidP="00B11F33">
      <w:pPr>
        <w:keepNext/>
        <w:spacing w:after="0" w:line="240" w:lineRule="auto"/>
        <w:jc w:val="center"/>
        <w:rPr>
          <w:rFonts w:cs="Arial"/>
          <w:b/>
          <w:bCs/>
          <w:sz w:val="20"/>
          <w:szCs w:val="20"/>
          <w:lang w:eastAsia="zh-CN"/>
        </w:rPr>
      </w:pPr>
      <w:bookmarkStart w:id="145" w:name="_Toc85098152"/>
      <w:bookmarkStart w:id="146" w:name="_Toc85100744"/>
      <w:bookmarkStart w:id="147" w:name="_Toc117753195"/>
      <w:bookmarkStart w:id="148" w:name="_Toc141692071"/>
      <w:bookmarkStart w:id="149" w:name="_Toc141706147"/>
      <w:bookmarkStart w:id="150" w:name="_Toc141707098"/>
      <w:bookmarkStart w:id="151" w:name="_Toc141769501"/>
      <w:bookmarkStart w:id="152" w:name="_Toc141770779"/>
      <w:bookmarkStart w:id="153" w:name="_Toc141772074"/>
      <w:bookmarkStart w:id="154" w:name="_Toc141773265"/>
      <w:bookmarkStart w:id="155" w:name="_Toc141781703"/>
      <w:bookmarkStart w:id="156" w:name="_Toc141784089"/>
      <w:bookmarkStart w:id="157" w:name="_Toc141787659"/>
      <w:bookmarkStart w:id="158" w:name="_Toc141789466"/>
      <w:bookmarkStart w:id="159" w:name="_Toc141790658"/>
      <w:bookmarkStart w:id="160" w:name="_Toc141791549"/>
      <w:bookmarkStart w:id="161" w:name="_Toc181188833"/>
      <w:r w:rsidRPr="00726DF3">
        <w:rPr>
          <w:rFonts w:cs="Arial"/>
          <w:b/>
          <w:bCs/>
          <w:sz w:val="20"/>
          <w:szCs w:val="20"/>
          <w:lang w:eastAsia="zh-CN"/>
        </w:rPr>
        <w:t xml:space="preserve">Tablica </w:t>
      </w:r>
      <w:r w:rsidRPr="00726DF3">
        <w:rPr>
          <w:rFonts w:cs="Arial"/>
          <w:b/>
          <w:bCs/>
          <w:sz w:val="20"/>
          <w:szCs w:val="20"/>
          <w:lang w:eastAsia="zh-CN"/>
        </w:rPr>
        <w:fldChar w:fldCharType="begin"/>
      </w:r>
      <w:r w:rsidRPr="00726DF3">
        <w:rPr>
          <w:rFonts w:cs="Arial"/>
          <w:b/>
          <w:bCs/>
          <w:sz w:val="20"/>
          <w:szCs w:val="20"/>
          <w:lang w:eastAsia="zh-CN"/>
        </w:rPr>
        <w:instrText xml:space="preserve"> SEQ Tablica \* ARABIC </w:instrText>
      </w:r>
      <w:r w:rsidRPr="00726DF3">
        <w:rPr>
          <w:rFonts w:cs="Arial"/>
          <w:b/>
          <w:bCs/>
          <w:sz w:val="20"/>
          <w:szCs w:val="20"/>
          <w:lang w:eastAsia="zh-CN"/>
        </w:rPr>
        <w:fldChar w:fldCharType="separate"/>
      </w:r>
      <w:r w:rsidR="00534CF7" w:rsidRPr="00726DF3">
        <w:rPr>
          <w:rFonts w:cs="Arial"/>
          <w:b/>
          <w:bCs/>
          <w:noProof/>
          <w:sz w:val="20"/>
          <w:szCs w:val="20"/>
          <w:lang w:eastAsia="zh-CN"/>
        </w:rPr>
        <w:t>14</w:t>
      </w:r>
      <w:r w:rsidRPr="00726DF3">
        <w:rPr>
          <w:rFonts w:cs="Arial"/>
          <w:b/>
          <w:bCs/>
          <w:noProof/>
          <w:sz w:val="20"/>
          <w:szCs w:val="20"/>
          <w:lang w:eastAsia="zh-CN"/>
        </w:rPr>
        <w:fldChar w:fldCharType="end"/>
      </w:r>
      <w:r w:rsidRPr="00726DF3">
        <w:rPr>
          <w:rFonts w:cs="Arial"/>
          <w:b/>
          <w:bCs/>
          <w:sz w:val="20"/>
          <w:szCs w:val="20"/>
          <w:lang w:eastAsia="zh-CN"/>
        </w:rPr>
        <w:t>: Utjecaj klimatskih promjena na prirodne nepogode</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1F33" w:rsidRPr="00726DF3" w14:paraId="5A8CC01E" w14:textId="77777777" w:rsidTr="00A469AE">
        <w:tc>
          <w:tcPr>
            <w:tcW w:w="9060" w:type="dxa"/>
            <w:vAlign w:val="center"/>
          </w:tcPr>
          <w:p w14:paraId="08C722BF"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POTRES</w:t>
            </w:r>
          </w:p>
        </w:tc>
      </w:tr>
      <w:tr w:rsidR="00B11F33" w:rsidRPr="00726DF3" w14:paraId="487ABD4B" w14:textId="77777777" w:rsidTr="00A469AE">
        <w:tc>
          <w:tcPr>
            <w:tcW w:w="9060" w:type="dxa"/>
            <w:vAlign w:val="center"/>
          </w:tcPr>
          <w:p w14:paraId="64B32AB8" w14:textId="77777777" w:rsidR="00B11F33" w:rsidRPr="00726DF3" w:rsidRDefault="00B11F33" w:rsidP="00A469AE">
            <w:pPr>
              <w:spacing w:after="0" w:line="240" w:lineRule="auto"/>
              <w:rPr>
                <w:sz w:val="20"/>
                <w:szCs w:val="20"/>
                <w:lang w:val="en-US" w:eastAsia="zh-CN"/>
              </w:rPr>
            </w:pPr>
            <w:r w:rsidRPr="00726DF3">
              <w:rPr>
                <w:rFonts w:cs="Calibri"/>
                <w:sz w:val="20"/>
                <w:szCs w:val="20"/>
                <w:lang w:val="en-US" w:eastAsia="zh-CN"/>
              </w:rPr>
              <w:t>Prilagodba klimatskim promjenama bavi se postojećim, ali i očekivanim utjecajima klime. S obzirom na specifičnost prirodne nepogode klimatske promjene nemaju utjecaj na pojavnost prirodne nepogode.</w:t>
            </w:r>
          </w:p>
        </w:tc>
      </w:tr>
      <w:tr w:rsidR="00B11F33" w:rsidRPr="00726DF3" w14:paraId="10528FF5" w14:textId="77777777" w:rsidTr="00A469AE">
        <w:tc>
          <w:tcPr>
            <w:tcW w:w="9060" w:type="dxa"/>
            <w:vAlign w:val="center"/>
          </w:tcPr>
          <w:p w14:paraId="27BCC808"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OLUJNI I ORKANSKI VJETAR</w:t>
            </w:r>
          </w:p>
        </w:tc>
      </w:tr>
      <w:tr w:rsidR="00B11F33" w:rsidRPr="00726DF3" w14:paraId="4AA96186" w14:textId="77777777" w:rsidTr="00A469AE">
        <w:tc>
          <w:tcPr>
            <w:tcW w:w="9060" w:type="dxa"/>
            <w:vAlign w:val="center"/>
          </w:tcPr>
          <w:p w14:paraId="4A69748F" w14:textId="77777777" w:rsidR="00B11F33" w:rsidRPr="00726DF3" w:rsidRDefault="00B11F33" w:rsidP="00A469AE">
            <w:pPr>
              <w:spacing w:after="0" w:line="240" w:lineRule="auto"/>
              <w:rPr>
                <w:sz w:val="20"/>
                <w:szCs w:val="20"/>
                <w:lang w:eastAsia="hr-HR"/>
              </w:rPr>
            </w:pPr>
            <w:r w:rsidRPr="00726DF3">
              <w:rPr>
                <w:rFonts w:cs="Calibri"/>
                <w:sz w:val="20"/>
                <w:szCs w:val="20"/>
                <w:lang w:val="en-US" w:eastAsia="hr-HR"/>
              </w:rPr>
              <w:t>U odnosu na oluje, studije se uglavnom slažu o porastu najjačih oluja i onih koji proizvode najveću štetu u svim dijelovima Europe. Olujni i orkanski vjetrovi pripadaju u ekstremne vremensku pojavu koje proizvode višestruke štete, posebice u poljoprivredi od polijeganje usjeva, uništavanja voćki, vinograda i povrtnjaka. Očekuje se utjecaj na bioraznolikost u smislu oštećivanja, degradacije i izumiranja.</w:t>
            </w:r>
          </w:p>
        </w:tc>
      </w:tr>
      <w:tr w:rsidR="00B11F33" w:rsidRPr="00726DF3" w14:paraId="6375A574" w14:textId="77777777" w:rsidTr="00A469AE">
        <w:tc>
          <w:tcPr>
            <w:tcW w:w="9060" w:type="dxa"/>
            <w:vAlign w:val="center"/>
          </w:tcPr>
          <w:p w14:paraId="5F0F27C5"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POŽAR</w:t>
            </w:r>
          </w:p>
        </w:tc>
      </w:tr>
      <w:tr w:rsidR="00B11F33" w:rsidRPr="00726DF3" w14:paraId="01305310" w14:textId="77777777" w:rsidTr="00A469AE">
        <w:tc>
          <w:tcPr>
            <w:tcW w:w="9060" w:type="dxa"/>
            <w:vAlign w:val="center"/>
          </w:tcPr>
          <w:p w14:paraId="33593AC4" w14:textId="77777777" w:rsidR="00B11F33" w:rsidRPr="00726DF3" w:rsidRDefault="00B11F33" w:rsidP="00A469AE">
            <w:pPr>
              <w:spacing w:after="0" w:line="240" w:lineRule="auto"/>
              <w:rPr>
                <w:sz w:val="20"/>
                <w:szCs w:val="20"/>
                <w:lang w:val="en-US" w:eastAsia="zh-CN"/>
              </w:rPr>
            </w:pPr>
            <w:r w:rsidRPr="00726DF3">
              <w:rPr>
                <w:rFonts w:cs="Calibri"/>
                <w:sz w:val="20"/>
                <w:szCs w:val="20"/>
                <w:lang w:val="en-US" w:eastAsia="zh-CN"/>
              </w:rPr>
              <w:t>Prema Strategiji, klimatske promjene će na ovu prirodnu nepogodu utjecati u dugoročnom razdoblju. Rizik od šumskih požara prema projekcijama bit će veći za područje cijele Republike Hrvatske, što će proizvesti veće štete na šumskim ekosustavima, smanjenja vrijednosti drvnih sortimenata, smanjenje populacije šumskih vrsta i gubitka općekorisnih funkcija šuma. Požari otvorenog tipa imat će utjecaj i na prostorno planiranje i uređenje.</w:t>
            </w:r>
          </w:p>
        </w:tc>
      </w:tr>
      <w:tr w:rsidR="00B11F33" w:rsidRPr="00726DF3" w14:paraId="37C9D9D0" w14:textId="77777777" w:rsidTr="00A469AE">
        <w:tc>
          <w:tcPr>
            <w:tcW w:w="9060" w:type="dxa"/>
            <w:vAlign w:val="center"/>
          </w:tcPr>
          <w:p w14:paraId="35EF48D5"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POPLAVU</w:t>
            </w:r>
          </w:p>
        </w:tc>
      </w:tr>
      <w:tr w:rsidR="00B11F33" w:rsidRPr="00726DF3" w14:paraId="3CC4D060" w14:textId="77777777" w:rsidTr="00A469AE">
        <w:tc>
          <w:tcPr>
            <w:tcW w:w="9060" w:type="dxa"/>
            <w:vAlign w:val="center"/>
          </w:tcPr>
          <w:p w14:paraId="55B5DBF9" w14:textId="77777777" w:rsidR="00B11F33" w:rsidRPr="00726DF3" w:rsidRDefault="00B11F33" w:rsidP="00A469AE">
            <w:pPr>
              <w:spacing w:after="0" w:line="240" w:lineRule="auto"/>
              <w:rPr>
                <w:sz w:val="20"/>
                <w:szCs w:val="20"/>
                <w:lang w:val="en-US" w:eastAsia="zh-CN"/>
              </w:rPr>
            </w:pPr>
            <w:r w:rsidRPr="00726DF3">
              <w:rPr>
                <w:rFonts w:cs="Calibri"/>
                <w:sz w:val="20"/>
                <w:szCs w:val="20"/>
                <w:lang w:val="en-US" w:eastAsia="zh-CN"/>
              </w:rPr>
              <w:t>U sljedećim razdobljima očekuje se ranjivost u segmentu poljoprivrede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tc>
      </w:tr>
      <w:tr w:rsidR="00B11F33" w:rsidRPr="00726DF3" w14:paraId="31828BDF" w14:textId="77777777" w:rsidTr="00A469AE">
        <w:tc>
          <w:tcPr>
            <w:tcW w:w="9060" w:type="dxa"/>
            <w:vAlign w:val="center"/>
          </w:tcPr>
          <w:p w14:paraId="657AC272"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TUČU</w:t>
            </w:r>
          </w:p>
        </w:tc>
      </w:tr>
      <w:tr w:rsidR="00B11F33" w:rsidRPr="00726DF3" w14:paraId="4C804765" w14:textId="77777777" w:rsidTr="00A469AE">
        <w:tc>
          <w:tcPr>
            <w:tcW w:w="9060" w:type="dxa"/>
            <w:vAlign w:val="center"/>
          </w:tcPr>
          <w:p w14:paraId="783CB889" w14:textId="77777777" w:rsidR="00B11F33" w:rsidRPr="00726DF3" w:rsidRDefault="00B11F33" w:rsidP="00A469AE">
            <w:pPr>
              <w:spacing w:after="0" w:line="240" w:lineRule="auto"/>
              <w:rPr>
                <w:sz w:val="20"/>
                <w:szCs w:val="20"/>
                <w:lang w:val="en-US" w:eastAsia="zh-CN"/>
              </w:rPr>
            </w:pPr>
            <w:r w:rsidRPr="00726DF3">
              <w:rPr>
                <w:rFonts w:cs="Calibri"/>
                <w:sz w:val="20"/>
                <w:szCs w:val="20"/>
                <w:lang w:val="en-US" w:eastAsia="zh-CN"/>
              </w:rPr>
              <w:t>Poljoprivreda je posebno osjetljiva na klimatske promjene jer je općenito jako ovisna o vremenskim prilikama. Sva izravna klimatska obilježja – temperatura, oborine i vremenski uvjeti utječu na proizvodnju. Zbog ukupne vrijednosti, utjecaja na sigurnost hrane i radnih mjesta koja otvara poljoprivreda je važna grana hrvatskoga gospodarstva na koju su već u proteklih nekoliko godina snažno utjecale klimatske promjene. Ranija cvatnja i sazrijevanje pojedinih sorata grožđa i voća zbog toplije zime i proljeća donekle pozitivno utječu na poljoprivrednu proizvodnju, što omogućuje veće prinose. Međutim, vinogradarske regije mogle bi proširiti svoje sortimente, zbog čega bi se izgubila regionalna obilježja vina i smanjila njihova konkurentnost.</w:t>
            </w:r>
          </w:p>
        </w:tc>
      </w:tr>
      <w:tr w:rsidR="00B11F33" w:rsidRPr="00726DF3" w14:paraId="5B0CF01C" w14:textId="77777777" w:rsidTr="00A469AE">
        <w:tc>
          <w:tcPr>
            <w:tcW w:w="9060" w:type="dxa"/>
            <w:vAlign w:val="center"/>
          </w:tcPr>
          <w:p w14:paraId="703FCF9F"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MRAZ</w:t>
            </w:r>
          </w:p>
        </w:tc>
      </w:tr>
      <w:tr w:rsidR="00B11F33" w:rsidRPr="00726DF3" w14:paraId="14983728" w14:textId="77777777" w:rsidTr="00A469AE">
        <w:tc>
          <w:tcPr>
            <w:tcW w:w="9060" w:type="dxa"/>
            <w:vAlign w:val="center"/>
          </w:tcPr>
          <w:p w14:paraId="1A644AD9" w14:textId="77777777" w:rsidR="00B11F33" w:rsidRPr="00726DF3" w:rsidRDefault="00B11F33" w:rsidP="00A469AE">
            <w:pPr>
              <w:spacing w:after="0" w:line="240" w:lineRule="auto"/>
              <w:rPr>
                <w:sz w:val="20"/>
                <w:szCs w:val="20"/>
                <w:lang w:val="en-US" w:eastAsia="zh-CN"/>
              </w:rPr>
            </w:pPr>
            <w:r w:rsidRPr="00726DF3">
              <w:rPr>
                <w:rFonts w:cs="Calibri"/>
                <w:sz w:val="20"/>
                <w:szCs w:val="20"/>
                <w:lang w:val="en-US" w:eastAsia="zh-CN"/>
              </w:rPr>
              <w:t>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Zadatak voćara je ublažiti negativno djelovanje klimatskih promjena na proizvodnju voća te prilagoditi tehnologiju uzgoja i sortiment voćne vrste s obzirom na klimu određenog područja.</w:t>
            </w:r>
          </w:p>
        </w:tc>
      </w:tr>
      <w:tr w:rsidR="00B11F33" w:rsidRPr="00726DF3" w14:paraId="5083C7CE" w14:textId="77777777" w:rsidTr="00A469AE">
        <w:tc>
          <w:tcPr>
            <w:tcW w:w="9060" w:type="dxa"/>
            <w:vAlign w:val="center"/>
          </w:tcPr>
          <w:p w14:paraId="2E88C895"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VELIKU VISINU SNIJEGA</w:t>
            </w:r>
          </w:p>
        </w:tc>
      </w:tr>
      <w:tr w:rsidR="00B11F33" w:rsidRPr="00726DF3" w14:paraId="745B7741" w14:textId="77777777" w:rsidTr="00A469AE">
        <w:tc>
          <w:tcPr>
            <w:tcW w:w="9060" w:type="dxa"/>
            <w:vAlign w:val="center"/>
          </w:tcPr>
          <w:p w14:paraId="6A951535" w14:textId="77777777" w:rsidR="00B11F33" w:rsidRPr="00726DF3" w:rsidRDefault="00B11F33" w:rsidP="00A469AE">
            <w:pPr>
              <w:spacing w:after="0" w:line="240" w:lineRule="auto"/>
              <w:rPr>
                <w:sz w:val="20"/>
                <w:szCs w:val="20"/>
                <w:lang w:val="en-US" w:eastAsia="zh-CN"/>
              </w:rPr>
            </w:pPr>
            <w:r w:rsidRPr="00726DF3">
              <w:rPr>
                <w:rFonts w:cs="Calibri"/>
                <w:sz w:val="20"/>
                <w:szCs w:val="20"/>
                <w:lang w:val="en-US" w:eastAsia="zh-CN"/>
              </w:rPr>
              <w:t>Jače smanjenje snježnog pokrova u budućoj klimi očekuje se u onim predjelima koji imaju najveće snježne pokrove (Gorski kotar i ostali planinski krajevi).</w:t>
            </w:r>
          </w:p>
        </w:tc>
      </w:tr>
      <w:tr w:rsidR="00B11F33" w:rsidRPr="00726DF3" w14:paraId="7D4DC57F" w14:textId="77777777" w:rsidTr="00A469AE">
        <w:tc>
          <w:tcPr>
            <w:tcW w:w="9060" w:type="dxa"/>
            <w:vAlign w:val="center"/>
          </w:tcPr>
          <w:p w14:paraId="73FAF31E" w14:textId="77777777" w:rsidR="00B11F33" w:rsidRPr="00726DF3" w:rsidRDefault="00B11F33" w:rsidP="00A469AE">
            <w:pPr>
              <w:spacing w:after="0" w:line="240" w:lineRule="auto"/>
              <w:jc w:val="center"/>
              <w:rPr>
                <w:sz w:val="20"/>
                <w:szCs w:val="20"/>
                <w:lang w:val="en-US" w:eastAsia="zh-CN"/>
              </w:rPr>
            </w:pPr>
            <w:r w:rsidRPr="00726DF3">
              <w:rPr>
                <w:rFonts w:cs="Calibri"/>
                <w:b/>
                <w:bCs/>
                <w:sz w:val="20"/>
                <w:szCs w:val="20"/>
                <w:lang w:val="en-US" w:eastAsia="zh-CN"/>
              </w:rPr>
              <w:t>UTJECAJ KLIMATSKIH PROMJENA NA POJAVU TOPLINSKOG VALA I SUŠU</w:t>
            </w:r>
          </w:p>
        </w:tc>
      </w:tr>
      <w:tr w:rsidR="00B11F33" w:rsidRPr="00726DF3" w14:paraId="005BDA1D" w14:textId="77777777" w:rsidTr="00A469AE">
        <w:tc>
          <w:tcPr>
            <w:tcW w:w="9060" w:type="dxa"/>
            <w:vAlign w:val="center"/>
          </w:tcPr>
          <w:p w14:paraId="2B9EA63A" w14:textId="77777777" w:rsidR="00B11F33" w:rsidRPr="00726DF3" w:rsidRDefault="00B11F33" w:rsidP="00A469AE">
            <w:pPr>
              <w:spacing w:after="0" w:line="240" w:lineRule="auto"/>
              <w:rPr>
                <w:sz w:val="20"/>
                <w:szCs w:val="20"/>
                <w:lang w:val="en-US" w:eastAsia="zh-CN"/>
              </w:rPr>
            </w:pPr>
            <w:r w:rsidRPr="00726DF3">
              <w:rPr>
                <w:rFonts w:cs="Calibri"/>
                <w:sz w:val="20"/>
                <w:szCs w:val="20"/>
                <w:lang w:val="en-US" w:eastAsia="zh-CN"/>
              </w:rPr>
              <w:t>Povećanje broja sušnih razdoblja očekuje se u praktički svim sezonama do kraja 2070. godine. Ljeti se očekuje porast broja vrućih dana što bi moglo prouzročiti i produžena razdoblja s visokom temperaturom zraka (toplinski valovi).</w:t>
            </w:r>
          </w:p>
        </w:tc>
      </w:tr>
    </w:tbl>
    <w:p w14:paraId="5ECB323F" w14:textId="77777777" w:rsidR="00B11F33" w:rsidRPr="00726DF3" w:rsidRDefault="00B11F33" w:rsidP="00B11F33">
      <w:pPr>
        <w:spacing w:after="0" w:line="240" w:lineRule="auto"/>
        <w:jc w:val="center"/>
        <w:rPr>
          <w:sz w:val="20"/>
          <w:szCs w:val="20"/>
          <w:lang w:val="en-US" w:eastAsia="zh-CN"/>
        </w:rPr>
      </w:pPr>
      <w:r w:rsidRPr="00726DF3">
        <w:rPr>
          <w:sz w:val="20"/>
          <w:szCs w:val="20"/>
          <w:lang w:val="en-US" w:eastAsia="zh-CN"/>
        </w:rPr>
        <w:t xml:space="preserve">Izvor: Izvješće Europske agencije za okoliš o klimatskim promjenama, Izvještaj o procijenjenim utjecajima i ranjivosti na klimatske promjene po pojedinim sektorima, Zagreb 2017. godina, Strategija prilagodbe klimatskim promjenama u Republici Hrvatskoj za razdoblje do 2040. godine s pogledom na 2070. godinu  </w:t>
      </w:r>
      <w:bookmarkEnd w:id="113"/>
    </w:p>
    <w:p w14:paraId="34537F11" w14:textId="77777777" w:rsidR="00B11F33" w:rsidRPr="00726DF3" w:rsidRDefault="00B11F33" w:rsidP="00B11F33">
      <w:pPr>
        <w:spacing w:after="0" w:line="240" w:lineRule="auto"/>
        <w:jc w:val="center"/>
        <w:rPr>
          <w:sz w:val="20"/>
          <w:szCs w:val="20"/>
          <w:lang w:val="en-US" w:eastAsia="zh-CN"/>
        </w:rPr>
      </w:pPr>
    </w:p>
    <w:p w14:paraId="023E91C9" w14:textId="77777777" w:rsidR="001C220C" w:rsidRPr="00726DF3" w:rsidRDefault="001C220C" w:rsidP="001C220C">
      <w:pPr>
        <w:pStyle w:val="Heading1"/>
        <w:spacing w:before="0"/>
        <w:rPr>
          <w:lang w:eastAsia="hr-HR"/>
        </w:rPr>
      </w:pPr>
      <w:bookmarkStart w:id="162" w:name="_Toc88208700"/>
      <w:bookmarkStart w:id="163" w:name="_Toc181188819"/>
      <w:r w:rsidRPr="00726DF3">
        <w:rPr>
          <w:lang w:eastAsia="hr-HR"/>
        </w:rPr>
        <w:lastRenderedPageBreak/>
        <w:t>9. ZAKLJUČAK</w:t>
      </w:r>
      <w:bookmarkEnd w:id="162"/>
      <w:bookmarkEnd w:id="163"/>
    </w:p>
    <w:p w14:paraId="356B80FF" w14:textId="77777777" w:rsidR="001C220C" w:rsidRPr="00726DF3" w:rsidRDefault="001C220C" w:rsidP="001C220C">
      <w:pPr>
        <w:spacing w:after="0"/>
        <w:rPr>
          <w:lang w:eastAsia="hr-HR"/>
        </w:rPr>
      </w:pPr>
    </w:p>
    <w:p w14:paraId="78407A39" w14:textId="77777777" w:rsidR="001C220C" w:rsidRPr="00726DF3" w:rsidRDefault="001C220C" w:rsidP="001C220C">
      <w:pPr>
        <w:pStyle w:val="Odlomakpopisa11"/>
        <w:spacing w:line="276" w:lineRule="auto"/>
        <w:ind w:firstLine="0"/>
        <w:rPr>
          <w:rFonts w:ascii="Calibri" w:hAnsi="Calibri" w:cs="Calibri"/>
        </w:rPr>
      </w:pPr>
      <w:r w:rsidRPr="00726DF3">
        <w:rPr>
          <w:rFonts w:ascii="Calibri" w:hAnsi="Calibri" w:cs="Calibri"/>
        </w:rPr>
        <w:t xml:space="preserve">Svrha ovog Plana je prikaz specifičnosti prirodnih nepogoda na području Općine </w:t>
      </w:r>
      <w:r w:rsidR="001E71B1" w:rsidRPr="00726DF3">
        <w:rPr>
          <w:rFonts w:ascii="Calibri" w:hAnsi="Calibri" w:cs="Calibri"/>
        </w:rPr>
        <w:t>Drnje</w:t>
      </w:r>
      <w:r w:rsidRPr="00726DF3">
        <w:rPr>
          <w:rFonts w:ascii="Calibri" w:hAnsi="Calibri" w:cs="Calibri"/>
        </w:rPr>
        <w:t xml:space="preserve">, prijašnjih šteta te posljedica istih kako bi se stanovništvo uputilo na primjene mjera sprječavanja nepogoda ili ublažavanju njihovih posljedica u slučaju kada su one nepredvidive te se stanovništvo ne može pravovremeno pripremiti. Dosadašnja praksa je ukazala na nužnost promjena u postojećem sustavu dodjele pomoći za nastale štete od prirodnih nepogoda. U budućnosti se očekuje nastanak novih šteta na poljoprivrednim zemljištima, pri čemu nije moguće procijeniti razmjere nastanka istih. </w:t>
      </w:r>
    </w:p>
    <w:p w14:paraId="5C9DC767" w14:textId="77777777" w:rsidR="001C220C" w:rsidRPr="00726DF3" w:rsidRDefault="001C220C" w:rsidP="001C220C">
      <w:pPr>
        <w:pStyle w:val="Odlomakpopisa11"/>
        <w:spacing w:line="276" w:lineRule="auto"/>
        <w:ind w:firstLine="0"/>
        <w:rPr>
          <w:rFonts w:ascii="Calibri" w:hAnsi="Calibri" w:cs="Calibri"/>
        </w:rPr>
      </w:pPr>
      <w:r w:rsidRPr="00726DF3">
        <w:rPr>
          <w:rFonts w:ascii="Calibri" w:hAnsi="Calibri" w:cs="Calibri"/>
        </w:rPr>
        <w:t>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2BF7AD6F" w14:textId="77777777" w:rsidR="00D8743E" w:rsidRDefault="001C220C" w:rsidP="00D8743E">
      <w:pPr>
        <w:pStyle w:val="Odlomakpopisa11"/>
        <w:spacing w:line="276" w:lineRule="auto"/>
        <w:ind w:firstLine="0"/>
        <w:rPr>
          <w:rFonts w:ascii="Calibri" w:hAnsi="Calibri" w:cs="Calibri"/>
        </w:rPr>
      </w:pPr>
      <w:r w:rsidRPr="00726DF3">
        <w:rPr>
          <w:rFonts w:ascii="Calibri" w:hAnsi="Calibri" w:cs="Calibri"/>
        </w:rPr>
        <w:t xml:space="preserve">U cilju sprječavanja nastanka i ublažavanja posljedica prirodnih nepogoda veoma je bitna suradnja Općine </w:t>
      </w:r>
      <w:r w:rsidR="001E71B1" w:rsidRPr="00726DF3">
        <w:rPr>
          <w:rFonts w:ascii="Calibri" w:hAnsi="Calibri" w:cs="Calibri"/>
        </w:rPr>
        <w:t>Drnje</w:t>
      </w:r>
      <w:r w:rsidRPr="00726DF3">
        <w:rPr>
          <w:rFonts w:ascii="Calibri" w:hAnsi="Calibri" w:cs="Calibri"/>
        </w:rPr>
        <w:t xml:space="preserve">, Općinskog povjerenstva, operativnih snaga sustava civilne zaštite te stanovnika Općine </w:t>
      </w:r>
      <w:r w:rsidR="001E71B1" w:rsidRPr="00726DF3">
        <w:rPr>
          <w:rFonts w:ascii="Calibri" w:hAnsi="Calibri" w:cs="Calibri"/>
        </w:rPr>
        <w:t>Drnje</w:t>
      </w:r>
      <w:r w:rsidRPr="00726DF3">
        <w:rPr>
          <w:rFonts w:ascii="Calibri" w:hAnsi="Calibri" w:cs="Calibri"/>
        </w:rPr>
        <w:t>, koji svojim</w:t>
      </w:r>
      <w:r w:rsidR="00367D7C">
        <w:rPr>
          <w:rFonts w:ascii="Calibri" w:hAnsi="Calibri" w:cs="Calibri"/>
        </w:rPr>
        <w:t xml:space="preserve"> djelovanjem mogu u znatnoj mjeri</w:t>
      </w:r>
      <w:r w:rsidRPr="00726DF3">
        <w:rPr>
          <w:rFonts w:ascii="Calibri" w:hAnsi="Calibri" w:cs="Calibri"/>
          <w:color w:val="FF0000"/>
        </w:rPr>
        <w:t xml:space="preserve"> </w:t>
      </w:r>
      <w:r w:rsidRPr="00726DF3">
        <w:rPr>
          <w:rFonts w:ascii="Calibri" w:hAnsi="Calibri" w:cs="Calibri"/>
        </w:rPr>
        <w:t>spriječiti nastanak prirodne nepogode i ublažiti njihove posljedice.</w:t>
      </w:r>
    </w:p>
    <w:p w14:paraId="57C54E32" w14:textId="77777777" w:rsidR="00D308D7" w:rsidRDefault="00D308D7" w:rsidP="00D8743E">
      <w:pPr>
        <w:pStyle w:val="Odlomakpopisa11"/>
        <w:spacing w:line="276" w:lineRule="auto"/>
        <w:ind w:firstLine="0"/>
        <w:rPr>
          <w:rFonts w:ascii="Calibri" w:hAnsi="Calibri" w:cs="Calibri"/>
        </w:rPr>
      </w:pPr>
    </w:p>
    <w:p w14:paraId="4755A9F5" w14:textId="77777777" w:rsidR="00D308D7" w:rsidRDefault="00D308D7" w:rsidP="00D308D7">
      <w:pPr>
        <w:pStyle w:val="Odlomakpopisa11"/>
        <w:ind w:left="1" w:hanging="1"/>
        <w:jc w:val="center"/>
        <w:rPr>
          <w:rFonts w:ascii="Calibri" w:hAnsi="Calibri" w:cs="Calibri"/>
          <w:b/>
          <w:bCs/>
        </w:rPr>
      </w:pPr>
      <w:r>
        <w:rPr>
          <w:rFonts w:ascii="Calibri" w:hAnsi="Calibri" w:cs="Calibri"/>
          <w:b/>
          <w:bCs/>
        </w:rPr>
        <w:t>OPĆINSKO VIJEĆE OPĆINE DRNJE</w:t>
      </w:r>
    </w:p>
    <w:p w14:paraId="3C65F505" w14:textId="77777777" w:rsidR="00D308D7" w:rsidRDefault="00D308D7" w:rsidP="00D308D7">
      <w:pPr>
        <w:pStyle w:val="Odlomakpopisa11"/>
        <w:rPr>
          <w:rFonts w:ascii="Calibri" w:hAnsi="Calibri" w:cs="Calibri"/>
        </w:rPr>
      </w:pPr>
    </w:p>
    <w:p w14:paraId="2E759291" w14:textId="77777777" w:rsidR="00D308D7" w:rsidRDefault="00D308D7" w:rsidP="00D308D7">
      <w:pPr>
        <w:pStyle w:val="Odlomakpopisa11"/>
        <w:spacing w:after="0"/>
        <w:ind w:firstLine="0"/>
        <w:rPr>
          <w:rFonts w:ascii="Calibri" w:hAnsi="Calibri" w:cs="Calibri"/>
          <w:b/>
          <w:bCs/>
        </w:rPr>
      </w:pPr>
      <w:r>
        <w:rPr>
          <w:rFonts w:ascii="Calibri" w:hAnsi="Calibri" w:cs="Calibri"/>
          <w:b/>
          <w:bCs/>
        </w:rPr>
        <w:t>KLASA: 240-09/25-01/_</w:t>
      </w:r>
    </w:p>
    <w:p w14:paraId="6F847EAB" w14:textId="77777777" w:rsidR="00D308D7" w:rsidRDefault="00D308D7" w:rsidP="00D308D7">
      <w:pPr>
        <w:pStyle w:val="Odlomakpopisa11"/>
        <w:spacing w:after="0"/>
        <w:ind w:firstLine="0"/>
        <w:rPr>
          <w:rFonts w:ascii="Calibri" w:hAnsi="Calibri" w:cs="Calibri"/>
          <w:b/>
          <w:bCs/>
        </w:rPr>
      </w:pPr>
      <w:r>
        <w:rPr>
          <w:rFonts w:ascii="Calibri" w:hAnsi="Calibri" w:cs="Calibri"/>
          <w:b/>
          <w:bCs/>
        </w:rPr>
        <w:t>URBROJ: 2137-4-25-_</w:t>
      </w:r>
    </w:p>
    <w:p w14:paraId="48FC5697" w14:textId="77777777" w:rsidR="00D308D7" w:rsidRDefault="00D308D7" w:rsidP="00D308D7">
      <w:pPr>
        <w:pStyle w:val="Odlomakpopisa11"/>
        <w:spacing w:after="0"/>
        <w:ind w:firstLine="0"/>
        <w:rPr>
          <w:rFonts w:ascii="Calibri" w:hAnsi="Calibri" w:cs="Calibri"/>
          <w:b/>
          <w:bCs/>
        </w:rPr>
      </w:pPr>
      <w:r>
        <w:rPr>
          <w:rFonts w:ascii="Calibri" w:hAnsi="Calibri" w:cs="Calibri"/>
          <w:b/>
          <w:bCs/>
        </w:rPr>
        <w:t>Drnje, _. _____ 2025.</w:t>
      </w:r>
    </w:p>
    <w:p w14:paraId="1392AB10" w14:textId="77777777" w:rsidR="00D308D7" w:rsidRDefault="00D308D7" w:rsidP="00D308D7">
      <w:pPr>
        <w:pStyle w:val="Odlomakpopisa11"/>
        <w:spacing w:after="0"/>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PREDSJEDNIK:</w:t>
      </w:r>
    </w:p>
    <w:p w14:paraId="7CB92DDF" w14:textId="77777777" w:rsidR="00D308D7" w:rsidRDefault="00D308D7" w:rsidP="00D308D7">
      <w:pPr>
        <w:pStyle w:val="Odlomakpopisa11"/>
        <w:spacing w:after="0"/>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Goran Kolarek</w:t>
      </w:r>
    </w:p>
    <w:p w14:paraId="6721B287" w14:textId="77777777" w:rsidR="00D308D7" w:rsidRPr="00726DF3" w:rsidRDefault="00D308D7" w:rsidP="00D8743E">
      <w:pPr>
        <w:pStyle w:val="Odlomakpopisa11"/>
        <w:spacing w:line="276" w:lineRule="auto"/>
        <w:ind w:firstLine="0"/>
        <w:rPr>
          <w:rFonts w:ascii="Calibri" w:hAnsi="Calibri" w:cs="Calibri"/>
        </w:rPr>
      </w:pPr>
    </w:p>
    <w:p w14:paraId="12CAE240" w14:textId="77777777" w:rsidR="00D8743E" w:rsidRPr="00726DF3" w:rsidRDefault="00D8743E" w:rsidP="00D8743E">
      <w:pPr>
        <w:pStyle w:val="Odlomakpopisa11"/>
        <w:spacing w:line="276" w:lineRule="auto"/>
        <w:ind w:firstLine="0"/>
        <w:rPr>
          <w:rFonts w:ascii="Calibri" w:hAnsi="Calibri" w:cs="Calibri"/>
        </w:rPr>
      </w:pPr>
    </w:p>
    <w:p w14:paraId="0C5678BC" w14:textId="77777777" w:rsidR="00D8743E" w:rsidRPr="00726DF3" w:rsidRDefault="00D8743E" w:rsidP="00B974DF">
      <w:pPr>
        <w:pStyle w:val="Odlomakpopisa11"/>
        <w:spacing w:after="0"/>
        <w:ind w:firstLine="0"/>
        <w:rPr>
          <w:rFonts w:ascii="Calibri" w:hAnsi="Calibri" w:cs="Calibri"/>
          <w:sz w:val="20"/>
          <w:szCs w:val="20"/>
        </w:rPr>
        <w:sectPr w:rsidR="00D8743E" w:rsidRPr="00726DF3" w:rsidSect="000D7542">
          <w:headerReference w:type="default" r:id="rId9"/>
          <w:footerReference w:type="default" r:id="rId10"/>
          <w:pgSz w:w="11906" w:h="16838"/>
          <w:pgMar w:top="1418" w:right="1418" w:bottom="1418" w:left="1418" w:header="709" w:footer="1134" w:gutter="0"/>
          <w:cols w:space="708"/>
          <w:titlePg/>
          <w:docGrid w:linePitch="360"/>
        </w:sectPr>
      </w:pPr>
    </w:p>
    <w:p w14:paraId="6C6282B6" w14:textId="77777777" w:rsidR="00560516" w:rsidRPr="005F455D" w:rsidRDefault="00560516" w:rsidP="00D8743E">
      <w:pPr>
        <w:shd w:val="clear" w:color="auto" w:fill="FFFFFF"/>
        <w:spacing w:after="48" w:line="240" w:lineRule="auto"/>
        <w:jc w:val="center"/>
        <w:textAlignment w:val="baseline"/>
        <w:rPr>
          <w:rFonts w:eastAsia="Times New Roman" w:cs="Calibri"/>
          <w:color w:val="231F20"/>
          <w:szCs w:val="24"/>
          <w:lang w:eastAsia="hr-HR"/>
        </w:rPr>
      </w:pPr>
      <w:r w:rsidRPr="005F455D">
        <w:rPr>
          <w:rFonts w:eastAsia="Times New Roman" w:cs="Calibri"/>
          <w:color w:val="231F20"/>
          <w:szCs w:val="24"/>
          <w:lang w:eastAsia="hr-HR"/>
        </w:rPr>
        <w:lastRenderedPageBreak/>
        <w:t xml:space="preserve">PRILOG </w:t>
      </w:r>
      <w:r w:rsidR="008B472E" w:rsidRPr="005F455D">
        <w:rPr>
          <w:rFonts w:eastAsia="Times New Roman" w:cs="Calibri"/>
          <w:color w:val="231F20"/>
          <w:szCs w:val="24"/>
          <w:lang w:eastAsia="hr-HR"/>
        </w:rPr>
        <w:t>I.</w:t>
      </w:r>
    </w:p>
    <w:p w14:paraId="1A3D65B9" w14:textId="77777777" w:rsidR="00560516" w:rsidRPr="005F455D" w:rsidRDefault="00DE1DC2" w:rsidP="00DE1DC2">
      <w:pPr>
        <w:pStyle w:val="Caption"/>
        <w:rPr>
          <w:rFonts w:eastAsia="Times New Roman" w:cs="Calibri"/>
          <w:color w:val="231F20"/>
          <w:szCs w:val="24"/>
          <w:lang w:eastAsia="hr-HR"/>
        </w:rPr>
      </w:pPr>
      <w:bookmarkStart w:id="164" w:name="_Toc181188843"/>
      <w:r w:rsidRPr="005F455D">
        <w:t xml:space="preserve">Prilog </w:t>
      </w:r>
      <w:r w:rsidRPr="005F455D">
        <w:fldChar w:fldCharType="begin"/>
      </w:r>
      <w:r w:rsidRPr="005F455D">
        <w:instrText xml:space="preserve"> SEQ Prilog \* ARABIC </w:instrText>
      </w:r>
      <w:r w:rsidRPr="005F455D">
        <w:fldChar w:fldCharType="separate"/>
      </w:r>
      <w:r w:rsidR="00BD03BB" w:rsidRPr="005F455D">
        <w:rPr>
          <w:noProof/>
        </w:rPr>
        <w:t>1</w:t>
      </w:r>
      <w:r w:rsidRPr="005F455D">
        <w:fldChar w:fldCharType="end"/>
      </w:r>
      <w:r w:rsidRPr="005F455D">
        <w:t>: Razvrstavanje prirodnih nepogoda</w:t>
      </w:r>
      <w:bookmarkEnd w:id="164"/>
    </w:p>
    <w:tbl>
      <w:tblPr>
        <w:tblW w:w="9206" w:type="dxa"/>
        <w:jc w:val="center"/>
        <w:tblCellMar>
          <w:left w:w="0" w:type="dxa"/>
          <w:right w:w="0" w:type="dxa"/>
        </w:tblCellMar>
        <w:tblLook w:val="04A0" w:firstRow="1" w:lastRow="0" w:firstColumn="1" w:lastColumn="0" w:noHBand="0" w:noVBand="1"/>
      </w:tblPr>
      <w:tblGrid>
        <w:gridCol w:w="1006"/>
        <w:gridCol w:w="8200"/>
      </w:tblGrid>
      <w:tr w:rsidR="00560516" w:rsidRPr="005F455D" w14:paraId="6E639538" w14:textId="77777777" w:rsidTr="00DE1DC2">
        <w:trPr>
          <w:jc w:val="center"/>
        </w:trPr>
        <w:tc>
          <w:tcPr>
            <w:tcW w:w="10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74295F"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b/>
                <w:bCs/>
                <w:sz w:val="20"/>
                <w:szCs w:val="20"/>
                <w:bdr w:val="none" w:sz="0" w:space="0" w:color="auto" w:frame="1"/>
                <w:lang w:eastAsia="hr-HR"/>
              </w:rPr>
              <w:t>Šifra</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640012"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b/>
                <w:bCs/>
                <w:sz w:val="20"/>
                <w:szCs w:val="20"/>
                <w:bdr w:val="none" w:sz="0" w:space="0" w:color="auto" w:frame="1"/>
                <w:lang w:eastAsia="hr-HR"/>
              </w:rPr>
              <w:t>Vrsta prirodne nepogode</w:t>
            </w:r>
          </w:p>
        </w:tc>
      </w:tr>
      <w:tr w:rsidR="00560516" w:rsidRPr="005F455D" w14:paraId="08EAB980"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6067A5"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01</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753121"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potres</w:t>
            </w:r>
          </w:p>
        </w:tc>
      </w:tr>
      <w:tr w:rsidR="00560516" w:rsidRPr="005F455D" w14:paraId="3D22DA0A"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DB1661"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02</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F64788"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olujni i orkanski vjetar</w:t>
            </w:r>
          </w:p>
        </w:tc>
      </w:tr>
      <w:tr w:rsidR="00560516" w:rsidRPr="005F455D" w14:paraId="683C337E"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137CDC"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03</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AA02D9"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požar</w:t>
            </w:r>
          </w:p>
        </w:tc>
      </w:tr>
      <w:tr w:rsidR="00560516" w:rsidRPr="005F455D" w14:paraId="4362A971"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9061EE"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04</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09DCA7"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poplava</w:t>
            </w:r>
          </w:p>
        </w:tc>
      </w:tr>
      <w:tr w:rsidR="00560516" w:rsidRPr="005F455D" w14:paraId="76842B3E"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0B256C"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05</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A7841D"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suša</w:t>
            </w:r>
          </w:p>
        </w:tc>
      </w:tr>
      <w:tr w:rsidR="00560516" w:rsidRPr="005F455D" w14:paraId="5C403886"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7BDA24"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06</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6C7137"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tuča, kiša koja se smrzava u dodiru s podlogom</w:t>
            </w:r>
          </w:p>
        </w:tc>
      </w:tr>
      <w:tr w:rsidR="00560516" w:rsidRPr="005F455D" w14:paraId="54AE6907"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C55BF3"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07</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6548FF"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mraz</w:t>
            </w:r>
          </w:p>
        </w:tc>
      </w:tr>
      <w:tr w:rsidR="00560516" w:rsidRPr="005F455D" w14:paraId="25B31345"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001E44"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08</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95DFB0"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izvanredno velika visina snijega</w:t>
            </w:r>
          </w:p>
        </w:tc>
      </w:tr>
      <w:tr w:rsidR="00560516" w:rsidRPr="005F455D" w14:paraId="63085327"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F6F79C"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09</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8608B1"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snježni nanos i lavina</w:t>
            </w:r>
          </w:p>
        </w:tc>
      </w:tr>
      <w:tr w:rsidR="00560516" w:rsidRPr="005F455D" w14:paraId="4830D21C"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6AEBBD"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10</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E29312"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nagomilavanje leda na vodotocima</w:t>
            </w:r>
          </w:p>
        </w:tc>
      </w:tr>
      <w:tr w:rsidR="00560516" w:rsidRPr="005F455D" w14:paraId="69DDAA77"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F95B55"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11</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319994"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klizanje, tečenje, odronjavanje i prevrtanje zemljišta</w:t>
            </w:r>
          </w:p>
        </w:tc>
      </w:tr>
      <w:tr w:rsidR="00560516" w:rsidRPr="005F455D" w14:paraId="43C15824" w14:textId="77777777" w:rsidTr="00DE1DC2">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E1800D" w14:textId="77777777" w:rsidR="00560516" w:rsidRPr="005F455D" w:rsidRDefault="00560516" w:rsidP="00560516">
            <w:pPr>
              <w:spacing w:after="0" w:line="240" w:lineRule="auto"/>
              <w:jc w:val="center"/>
              <w:rPr>
                <w:rFonts w:eastAsia="Times New Roman" w:cs="Calibri"/>
                <w:sz w:val="20"/>
                <w:szCs w:val="20"/>
                <w:lang w:eastAsia="hr-HR"/>
              </w:rPr>
            </w:pPr>
            <w:r w:rsidRPr="005F455D">
              <w:rPr>
                <w:rFonts w:eastAsia="Times New Roman" w:cs="Calibri"/>
                <w:sz w:val="20"/>
                <w:szCs w:val="20"/>
                <w:lang w:eastAsia="hr-HR"/>
              </w:rPr>
              <w:t>12</w:t>
            </w:r>
          </w:p>
        </w:tc>
        <w:tc>
          <w:tcPr>
            <w:tcW w:w="82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FA7759" w14:textId="77777777" w:rsidR="00560516" w:rsidRPr="005F455D" w:rsidRDefault="00560516" w:rsidP="00560516">
            <w:pPr>
              <w:spacing w:after="0" w:line="240" w:lineRule="auto"/>
              <w:jc w:val="left"/>
              <w:rPr>
                <w:rFonts w:eastAsia="Times New Roman" w:cs="Calibri"/>
                <w:sz w:val="20"/>
                <w:szCs w:val="20"/>
                <w:lang w:eastAsia="hr-HR"/>
              </w:rPr>
            </w:pPr>
            <w:r w:rsidRPr="005F455D">
              <w:rPr>
                <w:rFonts w:eastAsia="Times New Roman" w:cs="Calibri"/>
                <w:sz w:val="20"/>
                <w:szCs w:val="20"/>
                <w:lang w:eastAsia="hr-HR"/>
              </w:rPr>
              <w:t>druge pojave koje ovisno o mjesnim prilikama, uzrokuju bitne poremećaje u životu ljudi na određenom području</w:t>
            </w:r>
          </w:p>
        </w:tc>
      </w:tr>
    </w:tbl>
    <w:p w14:paraId="6B5F2981" w14:textId="77777777" w:rsidR="00560516" w:rsidRPr="005F455D" w:rsidRDefault="00560516" w:rsidP="00560516">
      <w:pPr>
        <w:shd w:val="clear" w:color="auto" w:fill="FFFFFF"/>
        <w:spacing w:after="48" w:line="240" w:lineRule="auto"/>
        <w:ind w:firstLine="408"/>
        <w:jc w:val="left"/>
        <w:textAlignment w:val="baseline"/>
        <w:rPr>
          <w:rFonts w:eastAsia="Times New Roman" w:cs="Calibri"/>
          <w:color w:val="231F20"/>
          <w:szCs w:val="24"/>
          <w:lang w:eastAsia="hr-HR"/>
        </w:rPr>
      </w:pPr>
    </w:p>
    <w:p w14:paraId="3CC81E31" w14:textId="77777777" w:rsidR="00560516" w:rsidRPr="005F455D" w:rsidRDefault="00560516" w:rsidP="00560516">
      <w:pPr>
        <w:shd w:val="clear" w:color="auto" w:fill="FFFFFF"/>
        <w:spacing w:after="48" w:line="240" w:lineRule="auto"/>
        <w:ind w:firstLine="408"/>
        <w:jc w:val="left"/>
        <w:textAlignment w:val="baseline"/>
        <w:rPr>
          <w:rFonts w:ascii="Times New Roman" w:eastAsia="Times New Roman" w:hAnsi="Times New Roman"/>
          <w:color w:val="231F20"/>
          <w:szCs w:val="24"/>
          <w:lang w:eastAsia="hr-HR"/>
        </w:rPr>
      </w:pPr>
    </w:p>
    <w:p w14:paraId="643B2008" w14:textId="77777777" w:rsidR="00560516" w:rsidRPr="005F455D" w:rsidRDefault="00560516" w:rsidP="00560516">
      <w:pPr>
        <w:shd w:val="clear" w:color="auto" w:fill="FFFFFF"/>
        <w:spacing w:after="48" w:line="240" w:lineRule="auto"/>
        <w:ind w:firstLine="408"/>
        <w:jc w:val="left"/>
        <w:textAlignment w:val="baseline"/>
        <w:rPr>
          <w:rFonts w:ascii="Times New Roman" w:eastAsia="Times New Roman" w:hAnsi="Times New Roman"/>
          <w:color w:val="231F20"/>
          <w:szCs w:val="24"/>
          <w:lang w:eastAsia="hr-HR"/>
        </w:rPr>
      </w:pPr>
    </w:p>
    <w:p w14:paraId="4B48B1C4" w14:textId="77777777" w:rsidR="0013737A" w:rsidRPr="001E71B1" w:rsidRDefault="0013737A" w:rsidP="00EA5B36">
      <w:pPr>
        <w:spacing w:after="0"/>
        <w:rPr>
          <w:highlight w:val="yellow"/>
          <w:lang w:eastAsia="hr-HR"/>
        </w:rPr>
      </w:pPr>
    </w:p>
    <w:p w14:paraId="3ED88465" w14:textId="77777777" w:rsidR="00DE1DC2" w:rsidRPr="001E71B1" w:rsidRDefault="00DE1DC2" w:rsidP="00EA5B36">
      <w:pPr>
        <w:spacing w:after="0"/>
        <w:rPr>
          <w:highlight w:val="yellow"/>
          <w:lang w:eastAsia="hr-HR"/>
        </w:rPr>
      </w:pPr>
    </w:p>
    <w:p w14:paraId="135BE884" w14:textId="77777777" w:rsidR="00DE1DC2" w:rsidRPr="001E71B1" w:rsidRDefault="00DE1DC2" w:rsidP="00EA5B36">
      <w:pPr>
        <w:spacing w:after="0"/>
        <w:rPr>
          <w:highlight w:val="yellow"/>
          <w:lang w:eastAsia="hr-HR"/>
        </w:rPr>
      </w:pPr>
    </w:p>
    <w:p w14:paraId="47F3D0EA" w14:textId="77777777" w:rsidR="00DE1DC2" w:rsidRPr="001E71B1" w:rsidRDefault="00DE1DC2" w:rsidP="00EA5B36">
      <w:pPr>
        <w:spacing w:after="0"/>
        <w:rPr>
          <w:highlight w:val="yellow"/>
          <w:lang w:eastAsia="hr-HR"/>
        </w:rPr>
      </w:pPr>
    </w:p>
    <w:p w14:paraId="6FA28D5A" w14:textId="77777777" w:rsidR="00DE1DC2" w:rsidRPr="001E71B1" w:rsidRDefault="00DE1DC2" w:rsidP="00EA5B36">
      <w:pPr>
        <w:spacing w:after="0"/>
        <w:rPr>
          <w:highlight w:val="yellow"/>
          <w:lang w:eastAsia="hr-HR"/>
        </w:rPr>
      </w:pPr>
    </w:p>
    <w:p w14:paraId="4A15A88F" w14:textId="77777777" w:rsidR="00D8743E" w:rsidRPr="001E71B1" w:rsidRDefault="00D8743E" w:rsidP="00EA5B36">
      <w:pPr>
        <w:spacing w:after="0"/>
        <w:rPr>
          <w:highlight w:val="yellow"/>
          <w:lang w:eastAsia="hr-HR"/>
        </w:rPr>
      </w:pPr>
    </w:p>
    <w:p w14:paraId="3BF06152" w14:textId="77777777" w:rsidR="00D8743E" w:rsidRPr="001E71B1" w:rsidRDefault="00D8743E" w:rsidP="00EA5B36">
      <w:pPr>
        <w:spacing w:after="0"/>
        <w:rPr>
          <w:highlight w:val="yellow"/>
          <w:lang w:eastAsia="hr-HR"/>
        </w:rPr>
      </w:pPr>
    </w:p>
    <w:p w14:paraId="0FD26BCC" w14:textId="77777777" w:rsidR="00DE1DC2" w:rsidRPr="001E71B1" w:rsidRDefault="00DE1DC2" w:rsidP="00EA5B36">
      <w:pPr>
        <w:spacing w:after="0"/>
        <w:rPr>
          <w:highlight w:val="yellow"/>
          <w:lang w:eastAsia="hr-HR"/>
        </w:rPr>
      </w:pPr>
    </w:p>
    <w:p w14:paraId="167E1EE5" w14:textId="77777777" w:rsidR="00DE1DC2" w:rsidRPr="001E71B1" w:rsidRDefault="00DE1DC2" w:rsidP="00EA5B36">
      <w:pPr>
        <w:spacing w:after="0"/>
        <w:rPr>
          <w:highlight w:val="yellow"/>
          <w:lang w:eastAsia="hr-HR"/>
        </w:rPr>
      </w:pPr>
    </w:p>
    <w:p w14:paraId="7F73E9FD" w14:textId="77777777" w:rsidR="00DE1DC2" w:rsidRPr="001E71B1" w:rsidRDefault="00DE1DC2" w:rsidP="00EA5B36">
      <w:pPr>
        <w:spacing w:after="0"/>
        <w:rPr>
          <w:highlight w:val="yellow"/>
          <w:lang w:eastAsia="hr-HR"/>
        </w:rPr>
      </w:pPr>
    </w:p>
    <w:p w14:paraId="1CE494F6" w14:textId="77777777" w:rsidR="00DE1DC2" w:rsidRPr="001E71B1" w:rsidRDefault="00DE1DC2" w:rsidP="00EA5B36">
      <w:pPr>
        <w:spacing w:after="0"/>
        <w:rPr>
          <w:highlight w:val="yellow"/>
          <w:lang w:eastAsia="hr-HR"/>
        </w:rPr>
      </w:pPr>
    </w:p>
    <w:p w14:paraId="08335333" w14:textId="77777777" w:rsidR="00DE1DC2" w:rsidRPr="001E71B1" w:rsidRDefault="00DE1DC2" w:rsidP="00EA5B36">
      <w:pPr>
        <w:spacing w:after="0"/>
        <w:rPr>
          <w:highlight w:val="yellow"/>
          <w:lang w:eastAsia="hr-HR"/>
        </w:rPr>
      </w:pPr>
    </w:p>
    <w:p w14:paraId="340B76FD" w14:textId="77777777" w:rsidR="00DE1DC2" w:rsidRPr="001E71B1" w:rsidRDefault="00DE1DC2" w:rsidP="00EA5B36">
      <w:pPr>
        <w:spacing w:after="0"/>
        <w:rPr>
          <w:highlight w:val="yellow"/>
          <w:lang w:eastAsia="hr-HR"/>
        </w:rPr>
      </w:pPr>
    </w:p>
    <w:p w14:paraId="36E088E0" w14:textId="77777777" w:rsidR="00DE1DC2" w:rsidRPr="001E71B1" w:rsidRDefault="00DE1DC2" w:rsidP="00EA5B36">
      <w:pPr>
        <w:spacing w:after="0"/>
        <w:rPr>
          <w:highlight w:val="yellow"/>
          <w:lang w:eastAsia="hr-HR"/>
        </w:rPr>
      </w:pPr>
    </w:p>
    <w:p w14:paraId="5EEFBF5B" w14:textId="77777777" w:rsidR="00DE1DC2" w:rsidRPr="001E71B1" w:rsidRDefault="00DE1DC2" w:rsidP="00EA5B36">
      <w:pPr>
        <w:spacing w:after="0"/>
        <w:rPr>
          <w:highlight w:val="yellow"/>
          <w:lang w:eastAsia="hr-HR"/>
        </w:rPr>
      </w:pPr>
    </w:p>
    <w:p w14:paraId="2E8CF8ED" w14:textId="77777777" w:rsidR="00DE1DC2" w:rsidRPr="001E71B1" w:rsidRDefault="00DE1DC2" w:rsidP="00EA5B36">
      <w:pPr>
        <w:spacing w:after="0"/>
        <w:rPr>
          <w:highlight w:val="yellow"/>
          <w:lang w:eastAsia="hr-HR"/>
        </w:rPr>
      </w:pPr>
    </w:p>
    <w:p w14:paraId="71366107" w14:textId="77777777" w:rsidR="00DE1DC2" w:rsidRPr="001E71B1" w:rsidRDefault="00DE1DC2" w:rsidP="00EA5B36">
      <w:pPr>
        <w:spacing w:after="0"/>
        <w:rPr>
          <w:highlight w:val="yellow"/>
          <w:lang w:eastAsia="hr-HR"/>
        </w:rPr>
      </w:pPr>
    </w:p>
    <w:p w14:paraId="4E354DF1" w14:textId="77777777" w:rsidR="00DE1DC2" w:rsidRPr="00726DF3" w:rsidRDefault="008B472E" w:rsidP="0062528F">
      <w:pPr>
        <w:spacing w:after="0"/>
        <w:jc w:val="center"/>
        <w:rPr>
          <w:lang w:eastAsia="hr-HR"/>
        </w:rPr>
      </w:pPr>
      <w:r w:rsidRPr="00726DF3">
        <w:rPr>
          <w:lang w:eastAsia="hr-HR"/>
        </w:rPr>
        <w:t>PRILOG II.</w:t>
      </w:r>
    </w:p>
    <w:p w14:paraId="6DFBEEE4" w14:textId="77777777" w:rsidR="008B472E" w:rsidRPr="00726DF3" w:rsidRDefault="007D277D" w:rsidP="007D277D">
      <w:pPr>
        <w:pStyle w:val="Caption"/>
        <w:rPr>
          <w:lang w:eastAsia="hr-HR"/>
        </w:rPr>
      </w:pPr>
      <w:bookmarkStart w:id="165" w:name="_Toc181188844"/>
      <w:r w:rsidRPr="00726DF3">
        <w:t xml:space="preserve">Prilog </w:t>
      </w:r>
      <w:r w:rsidRPr="00726DF3">
        <w:fldChar w:fldCharType="begin"/>
      </w:r>
      <w:r w:rsidRPr="00726DF3">
        <w:instrText xml:space="preserve"> SEQ Prilog \* ARABIC </w:instrText>
      </w:r>
      <w:r w:rsidRPr="00726DF3">
        <w:fldChar w:fldCharType="separate"/>
      </w:r>
      <w:r w:rsidR="00BD03BB" w:rsidRPr="00726DF3">
        <w:rPr>
          <w:noProof/>
        </w:rPr>
        <w:t>2</w:t>
      </w:r>
      <w:r w:rsidRPr="00726DF3">
        <w:fldChar w:fldCharType="end"/>
      </w:r>
      <w:r w:rsidRPr="00726DF3">
        <w:t>: Obrazac PN</w:t>
      </w:r>
      <w:bookmarkEnd w:id="165"/>
    </w:p>
    <w:p w14:paraId="75088095" w14:textId="77777777" w:rsidR="008B472E" w:rsidRPr="00726DF3" w:rsidRDefault="008B472E" w:rsidP="007D277D">
      <w:pPr>
        <w:shd w:val="clear" w:color="auto" w:fill="FFFFFF"/>
        <w:spacing w:after="160" w:line="240" w:lineRule="auto"/>
        <w:jc w:val="left"/>
        <w:textAlignment w:val="baseline"/>
        <w:rPr>
          <w:rFonts w:eastAsia="Times New Roman" w:cs="Calibri"/>
          <w:color w:val="231F20"/>
          <w:sz w:val="22"/>
          <w:lang w:eastAsia="hr-HR"/>
        </w:rPr>
      </w:pPr>
      <w:r w:rsidRPr="00726DF3">
        <w:rPr>
          <w:rFonts w:eastAsia="Times New Roman" w:cs="Calibri"/>
          <w:color w:val="231F20"/>
          <w:sz w:val="22"/>
          <w:lang w:eastAsia="hr-HR"/>
        </w:rPr>
        <w:t>OBRAZAC PN</w:t>
      </w:r>
    </w:p>
    <w:tbl>
      <w:tblPr>
        <w:tblW w:w="9206" w:type="dxa"/>
        <w:jc w:val="center"/>
        <w:tblCellMar>
          <w:left w:w="0" w:type="dxa"/>
          <w:right w:w="0" w:type="dxa"/>
        </w:tblCellMar>
        <w:tblLook w:val="04A0" w:firstRow="1" w:lastRow="0" w:firstColumn="1" w:lastColumn="0" w:noHBand="0" w:noVBand="1"/>
      </w:tblPr>
      <w:tblGrid>
        <w:gridCol w:w="5321"/>
        <w:gridCol w:w="3885"/>
      </w:tblGrid>
      <w:tr w:rsidR="008B472E" w:rsidRPr="00726DF3" w14:paraId="62ADD8D4" w14:textId="77777777" w:rsidTr="008B472E">
        <w:trPr>
          <w:jc w:val="center"/>
        </w:trPr>
        <w:tc>
          <w:tcPr>
            <w:tcW w:w="532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39D993"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5CC992"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7E311683"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642158" w14:textId="77777777" w:rsidR="008B472E" w:rsidRPr="00726DF3" w:rsidRDefault="001F3A49"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600F21" w14:textId="77777777" w:rsidR="008B472E" w:rsidRPr="00726DF3" w:rsidRDefault="008B472E" w:rsidP="008B472E">
            <w:pPr>
              <w:spacing w:after="0" w:line="240" w:lineRule="auto"/>
              <w:jc w:val="left"/>
              <w:rPr>
                <w:rFonts w:eastAsia="Times New Roman" w:cs="Calibri"/>
                <w:sz w:val="20"/>
                <w:szCs w:val="20"/>
                <w:lang w:eastAsia="hr-HR"/>
              </w:rPr>
            </w:pPr>
          </w:p>
        </w:tc>
      </w:tr>
    </w:tbl>
    <w:p w14:paraId="3C39A244" w14:textId="77777777" w:rsidR="008B472E" w:rsidRPr="00726DF3" w:rsidRDefault="008B472E" w:rsidP="008B472E">
      <w:pPr>
        <w:shd w:val="clear" w:color="auto" w:fill="FFFFFF"/>
        <w:spacing w:after="160" w:line="240" w:lineRule="auto"/>
        <w:ind w:firstLine="408"/>
        <w:jc w:val="left"/>
        <w:textAlignment w:val="baseline"/>
        <w:rPr>
          <w:rFonts w:eastAsia="Times New Roman" w:cs="Calibri"/>
          <w:color w:val="231F20"/>
          <w:sz w:val="20"/>
          <w:szCs w:val="20"/>
          <w:lang w:eastAsia="hr-HR"/>
        </w:rPr>
      </w:pPr>
    </w:p>
    <w:tbl>
      <w:tblPr>
        <w:tblW w:w="9206" w:type="dxa"/>
        <w:jc w:val="center"/>
        <w:tblCellMar>
          <w:left w:w="0" w:type="dxa"/>
          <w:right w:w="0" w:type="dxa"/>
        </w:tblCellMar>
        <w:tblLook w:val="04A0" w:firstRow="1" w:lastRow="0" w:firstColumn="1" w:lastColumn="0" w:noHBand="0" w:noVBand="1"/>
      </w:tblPr>
      <w:tblGrid>
        <w:gridCol w:w="5267"/>
        <w:gridCol w:w="3939"/>
      </w:tblGrid>
      <w:tr w:rsidR="008B472E" w:rsidRPr="00726DF3" w14:paraId="2D4B4942" w14:textId="77777777" w:rsidTr="008B472E">
        <w:trPr>
          <w:jc w:val="center"/>
        </w:trPr>
        <w:tc>
          <w:tcPr>
            <w:tcW w:w="52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12DC27"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9488A8" w14:textId="77777777" w:rsidR="008B472E" w:rsidRPr="00726DF3" w:rsidRDefault="008B472E" w:rsidP="008B472E">
            <w:pPr>
              <w:spacing w:after="0" w:line="240" w:lineRule="auto"/>
              <w:jc w:val="left"/>
              <w:rPr>
                <w:rFonts w:eastAsia="Times New Roman" w:cs="Calibri"/>
                <w:sz w:val="20"/>
                <w:szCs w:val="20"/>
                <w:lang w:eastAsia="hr-HR"/>
              </w:rPr>
            </w:pPr>
          </w:p>
        </w:tc>
      </w:tr>
    </w:tbl>
    <w:p w14:paraId="3C46339B" w14:textId="77777777" w:rsidR="008B472E" w:rsidRPr="00726DF3" w:rsidRDefault="008B472E" w:rsidP="008B472E">
      <w:pPr>
        <w:shd w:val="clear" w:color="auto" w:fill="FFFFFF"/>
        <w:spacing w:after="48" w:line="240" w:lineRule="auto"/>
        <w:ind w:firstLine="408"/>
        <w:jc w:val="left"/>
        <w:textAlignment w:val="baseline"/>
        <w:rPr>
          <w:rFonts w:eastAsia="Times New Roman" w:cs="Calibri"/>
          <w:color w:val="231F20"/>
          <w:sz w:val="20"/>
          <w:szCs w:val="20"/>
          <w:lang w:eastAsia="hr-HR"/>
        </w:rPr>
      </w:pPr>
    </w:p>
    <w:p w14:paraId="6C3697D9" w14:textId="77777777" w:rsidR="008B472E" w:rsidRPr="00726DF3" w:rsidRDefault="008B472E" w:rsidP="008B472E">
      <w:pPr>
        <w:shd w:val="clear" w:color="auto" w:fill="FFFFFF"/>
        <w:spacing w:before="204" w:after="72" w:line="240" w:lineRule="auto"/>
        <w:jc w:val="center"/>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PRIJAVA ŠTETE OD PRIRODNE NEPOGODE</w:t>
      </w:r>
    </w:p>
    <w:p w14:paraId="056C582C" w14:textId="77777777" w:rsidR="008B472E" w:rsidRPr="00726DF3" w:rsidRDefault="008B472E" w:rsidP="008B472E">
      <w:pPr>
        <w:shd w:val="clear" w:color="auto" w:fill="FFFFFF"/>
        <w:spacing w:after="160" w:line="240" w:lineRule="auto"/>
        <w:ind w:firstLine="408"/>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Prijavljujem štetu od prirodne nepogode u kojoj je oštećena/uništena niže navedena imovina.</w:t>
      </w:r>
    </w:p>
    <w:tbl>
      <w:tblPr>
        <w:tblW w:w="9206" w:type="dxa"/>
        <w:jc w:val="center"/>
        <w:tblCellMar>
          <w:left w:w="0" w:type="dxa"/>
          <w:right w:w="0" w:type="dxa"/>
        </w:tblCellMar>
        <w:tblLook w:val="04A0" w:firstRow="1" w:lastRow="0" w:firstColumn="1" w:lastColumn="0" w:noHBand="0" w:noVBand="1"/>
      </w:tblPr>
      <w:tblGrid>
        <w:gridCol w:w="5662"/>
        <w:gridCol w:w="1134"/>
        <w:gridCol w:w="1134"/>
        <w:gridCol w:w="1276"/>
      </w:tblGrid>
      <w:tr w:rsidR="008B472E" w:rsidRPr="00726DF3" w14:paraId="55703E7C"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7F3886"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Prijavitelj štete</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A82A6C"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5699E8E8"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19FF4D"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OIB</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640829"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200AB328"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88E837"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Adresa prijavitelja štete</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418150"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4D591515"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87B7E2"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Adresa imovine na kojoj je nastala šteta</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A63556"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3B3DC843"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8AB598"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Kontakt</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6588CB"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2D41B698" w14:textId="77777777" w:rsidTr="008B472E">
        <w:trPr>
          <w:jc w:val="center"/>
        </w:trPr>
        <w:tc>
          <w:tcPr>
            <w:tcW w:w="9206"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387733"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i/>
                <w:iCs/>
                <w:sz w:val="20"/>
                <w:szCs w:val="20"/>
                <w:bdr w:val="none" w:sz="0" w:space="0" w:color="auto" w:frame="1"/>
                <w:lang w:eastAsia="hr-HR"/>
              </w:rPr>
              <w:t>Za štete u poljoprivredi:</w:t>
            </w:r>
          </w:p>
        </w:tc>
      </w:tr>
      <w:tr w:rsidR="008B472E" w:rsidRPr="00726DF3" w14:paraId="47B9B2EF"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06C19B"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MIBPG</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3E2FBA"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69B0BCB5"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1255CA"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Broj ARKOD čestice za koju se prijavljuje šteta/broj katastarske čestice</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71ED7D"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0A0B19FD"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4465F6"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i/>
                <w:iCs/>
                <w:sz w:val="20"/>
                <w:szCs w:val="20"/>
                <w:bdr w:val="none" w:sz="0" w:space="0" w:color="auto" w:frame="1"/>
                <w:lang w:eastAsia="hr-HR"/>
              </w:rPr>
              <w:t>Za štete u graditeljstvu</w:t>
            </w:r>
          </w:p>
        </w:tc>
        <w:tc>
          <w:tcPr>
            <w:tcW w:w="3544"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087206" w14:textId="77777777" w:rsidR="008B472E" w:rsidRPr="00726DF3" w:rsidRDefault="008B472E" w:rsidP="008B472E">
            <w:pPr>
              <w:spacing w:after="0" w:line="240" w:lineRule="auto"/>
              <w:jc w:val="center"/>
              <w:rPr>
                <w:rFonts w:eastAsia="Times New Roman" w:cs="Calibri"/>
                <w:sz w:val="20"/>
                <w:szCs w:val="20"/>
                <w:lang w:eastAsia="hr-HR"/>
              </w:rPr>
            </w:pPr>
            <w:r w:rsidRPr="00726DF3">
              <w:rPr>
                <w:rFonts w:eastAsia="Times New Roman" w:cs="Calibri"/>
                <w:i/>
                <w:iCs/>
                <w:sz w:val="20"/>
                <w:szCs w:val="20"/>
                <w:bdr w:val="none" w:sz="0" w:space="0" w:color="auto" w:frame="1"/>
                <w:lang w:eastAsia="hr-HR"/>
              </w:rPr>
              <w:t>(zaokružiti):</w:t>
            </w:r>
          </w:p>
        </w:tc>
      </w:tr>
      <w:tr w:rsidR="008B472E" w:rsidRPr="00726DF3" w14:paraId="2B7799A8" w14:textId="77777777" w:rsidTr="008B472E">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F0AF29"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Doneseno rješenje o izvedenom stanju:</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7CB733" w14:textId="77777777" w:rsidR="008B472E" w:rsidRPr="00726DF3" w:rsidRDefault="008B472E" w:rsidP="008B472E">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DA</w:t>
            </w:r>
          </w:p>
        </w:tc>
        <w:tc>
          <w:tcPr>
            <w:tcW w:w="11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8CEA4E" w14:textId="77777777" w:rsidR="008B472E" w:rsidRPr="00726DF3" w:rsidRDefault="008B472E" w:rsidP="008B472E">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NE</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0596D2" w14:textId="77777777" w:rsidR="008B472E" w:rsidRPr="00726DF3" w:rsidRDefault="008B472E" w:rsidP="008B472E">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U postupku</w:t>
            </w:r>
          </w:p>
        </w:tc>
      </w:tr>
    </w:tbl>
    <w:p w14:paraId="264E91AF" w14:textId="77777777" w:rsidR="008B472E" w:rsidRPr="00726DF3" w:rsidRDefault="008B472E" w:rsidP="008B472E">
      <w:pPr>
        <w:shd w:val="clear" w:color="auto" w:fill="FFFFFF"/>
        <w:spacing w:after="160" w:line="240" w:lineRule="auto"/>
        <w:ind w:firstLine="408"/>
        <w:jc w:val="left"/>
        <w:textAlignment w:val="baseline"/>
        <w:rPr>
          <w:rFonts w:eastAsia="Times New Roman" w:cs="Calibri"/>
          <w:color w:val="231F20"/>
          <w:sz w:val="20"/>
          <w:szCs w:val="20"/>
          <w:lang w:eastAsia="hr-HR"/>
        </w:rPr>
      </w:pPr>
    </w:p>
    <w:tbl>
      <w:tblPr>
        <w:tblW w:w="9206" w:type="dxa"/>
        <w:jc w:val="center"/>
        <w:tblCellMar>
          <w:left w:w="0" w:type="dxa"/>
          <w:right w:w="0" w:type="dxa"/>
        </w:tblCellMar>
        <w:tblLook w:val="04A0" w:firstRow="1" w:lastRow="0" w:firstColumn="1" w:lastColumn="0" w:noHBand="0" w:noVBand="1"/>
      </w:tblPr>
      <w:tblGrid>
        <w:gridCol w:w="6045"/>
        <w:gridCol w:w="2027"/>
        <w:gridCol w:w="567"/>
        <w:gridCol w:w="567"/>
      </w:tblGrid>
      <w:tr w:rsidR="008B472E" w:rsidRPr="00726DF3" w14:paraId="6A2FDFD0" w14:textId="77777777" w:rsidTr="008B472E">
        <w:trPr>
          <w:jc w:val="center"/>
        </w:trPr>
        <w:tc>
          <w:tcPr>
            <w:tcW w:w="604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37B447" w14:textId="77777777" w:rsidR="008B472E" w:rsidRPr="00726DF3" w:rsidRDefault="008B472E" w:rsidP="008B472E">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Prijavljujem štetu na imovini</w:t>
            </w:r>
            <w:r w:rsidRPr="00726DF3">
              <w:rPr>
                <w:rFonts w:eastAsia="Times New Roman" w:cs="Calibri"/>
                <w:b/>
                <w:bCs/>
                <w:sz w:val="20"/>
                <w:szCs w:val="20"/>
                <w:bdr w:val="none" w:sz="0" w:space="0" w:color="auto" w:frame="1"/>
                <w:lang w:eastAsia="hr-HR"/>
              </w:rPr>
              <w:br/>
              <w:t>(zaokružiti):</w:t>
            </w:r>
          </w:p>
        </w:tc>
        <w:tc>
          <w:tcPr>
            <w:tcW w:w="3161"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0BC922" w14:textId="77777777" w:rsidR="008B472E" w:rsidRPr="00726DF3" w:rsidRDefault="008B472E" w:rsidP="008B472E">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Opis imovine na kojoj je nastala šteta:</w:t>
            </w:r>
          </w:p>
        </w:tc>
      </w:tr>
      <w:tr w:rsidR="008B472E" w:rsidRPr="00726DF3" w14:paraId="669C984B" w14:textId="77777777" w:rsidTr="008B472E">
        <w:trPr>
          <w:jc w:val="center"/>
        </w:trPr>
        <w:tc>
          <w:tcPr>
            <w:tcW w:w="604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AA0CD2"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1. građevine</w:t>
            </w:r>
          </w:p>
        </w:tc>
        <w:tc>
          <w:tcPr>
            <w:tcW w:w="3161" w:type="dxa"/>
            <w:gridSpan w:val="3"/>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BAC176"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7A84CBD6" w14:textId="77777777" w:rsidTr="008B472E">
        <w:trPr>
          <w:jc w:val="center"/>
        </w:trPr>
        <w:tc>
          <w:tcPr>
            <w:tcW w:w="604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8B5994"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2. oprema</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1CF83E90"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3B48EB46"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8CD36B"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3. zemljište</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5C978151"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6BD5BCF4"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76B704"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4. višegodišnji nasadi</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20580572"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6001FBF3"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BED4FB"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5. šume</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10FD49B9"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248C943C"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B7D88"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6. stoka</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6A7BA597"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5509E3C6"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1F775F"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7. ribe</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12334C7C"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3B5E4044"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73FBA4"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8. poljoprivredna proizvodnja – prirod</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3789C52E"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399207FE"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D44047"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9. ostala dobra</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4EB2B9E3"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34633D82" w14:textId="77777777" w:rsidTr="008B472E">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495C8A"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10. troškovi</w:t>
            </w:r>
          </w:p>
        </w:tc>
        <w:tc>
          <w:tcPr>
            <w:tcW w:w="3161" w:type="dxa"/>
            <w:gridSpan w:val="3"/>
            <w:vMerge/>
            <w:tcBorders>
              <w:top w:val="single" w:sz="6" w:space="0" w:color="auto"/>
              <w:left w:val="single" w:sz="6" w:space="0" w:color="auto"/>
              <w:bottom w:val="single" w:sz="6" w:space="0" w:color="auto"/>
              <w:right w:val="single" w:sz="6" w:space="0" w:color="auto"/>
            </w:tcBorders>
            <w:vAlign w:val="center"/>
            <w:hideMark/>
          </w:tcPr>
          <w:p w14:paraId="436FD5A0" w14:textId="77777777" w:rsidR="008B472E" w:rsidRPr="00726DF3" w:rsidRDefault="008B472E" w:rsidP="008B472E">
            <w:pPr>
              <w:spacing w:after="0" w:line="240" w:lineRule="auto"/>
              <w:jc w:val="left"/>
              <w:rPr>
                <w:rFonts w:eastAsia="Times New Roman" w:cs="Calibri"/>
                <w:sz w:val="20"/>
                <w:szCs w:val="20"/>
                <w:lang w:eastAsia="hr-HR"/>
              </w:rPr>
            </w:pPr>
          </w:p>
        </w:tc>
      </w:tr>
      <w:tr w:rsidR="008B472E" w:rsidRPr="00726DF3" w14:paraId="110EF38B" w14:textId="77777777" w:rsidTr="008B472E">
        <w:trPr>
          <w:jc w:val="center"/>
        </w:trPr>
        <w:tc>
          <w:tcPr>
            <w:tcW w:w="604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3B6AA8"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11. </w:t>
            </w:r>
            <w:r w:rsidRPr="00726DF3">
              <w:rPr>
                <w:rFonts w:eastAsia="Times New Roman" w:cs="Calibri"/>
                <w:b/>
                <w:bCs/>
                <w:sz w:val="20"/>
                <w:szCs w:val="20"/>
                <w:bdr w:val="none" w:sz="0" w:space="0" w:color="auto" w:frame="1"/>
                <w:lang w:eastAsia="hr-HR"/>
              </w:rPr>
              <w:t>Ukupni iznos prve procjene štete:</w:t>
            </w:r>
          </w:p>
        </w:tc>
        <w:tc>
          <w:tcPr>
            <w:tcW w:w="3161"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77A558" w14:textId="77777777" w:rsidR="008B472E" w:rsidRPr="00726DF3" w:rsidRDefault="008B472E" w:rsidP="008B472E">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kn</w:t>
            </w:r>
          </w:p>
        </w:tc>
      </w:tr>
      <w:tr w:rsidR="008B472E" w:rsidRPr="00726DF3" w14:paraId="3AE6BFE7" w14:textId="77777777" w:rsidTr="008B472E">
        <w:trPr>
          <w:jc w:val="center"/>
        </w:trPr>
        <w:tc>
          <w:tcPr>
            <w:tcW w:w="8072"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A1D56B"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Osiguranje imovine od rizika prirodne nepogode za koju se prijavljuje šteta (zaokružiti)</w:t>
            </w:r>
          </w:p>
        </w:tc>
        <w:tc>
          <w:tcPr>
            <w:tcW w:w="5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852D02"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DA</w:t>
            </w:r>
          </w:p>
        </w:tc>
        <w:tc>
          <w:tcPr>
            <w:tcW w:w="5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1C75FA" w14:textId="77777777" w:rsidR="008B472E" w:rsidRPr="00726DF3" w:rsidRDefault="008B472E" w:rsidP="008B472E">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NE</w:t>
            </w:r>
          </w:p>
        </w:tc>
      </w:tr>
    </w:tbl>
    <w:p w14:paraId="415CD0B8" w14:textId="77777777" w:rsidR="008B472E" w:rsidRPr="00726DF3" w:rsidRDefault="008B472E" w:rsidP="008B472E">
      <w:pPr>
        <w:shd w:val="clear" w:color="auto" w:fill="FFFFFF"/>
        <w:spacing w:after="48" w:line="240" w:lineRule="auto"/>
        <w:ind w:firstLine="408"/>
        <w:jc w:val="left"/>
        <w:textAlignment w:val="baseline"/>
        <w:rPr>
          <w:rFonts w:eastAsia="Times New Roman" w:cs="Calibri"/>
          <w:color w:val="231F20"/>
          <w:sz w:val="20"/>
          <w:szCs w:val="20"/>
          <w:lang w:eastAsia="hr-HR"/>
        </w:rPr>
      </w:pPr>
    </w:p>
    <w:p w14:paraId="20BFE77B" w14:textId="77777777" w:rsidR="008B472E" w:rsidRPr="00726DF3" w:rsidRDefault="008B472E" w:rsidP="008B472E">
      <w:pPr>
        <w:shd w:val="clear" w:color="auto" w:fill="FFFFFF"/>
        <w:spacing w:after="48" w:line="240" w:lineRule="auto"/>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Mjesto i datum:</w:t>
      </w:r>
    </w:p>
    <w:p w14:paraId="7D201BD8" w14:textId="77777777" w:rsidR="008B472E" w:rsidRPr="00726DF3" w:rsidRDefault="008B472E" w:rsidP="008B472E">
      <w:pPr>
        <w:shd w:val="clear" w:color="auto" w:fill="FFFFFF"/>
        <w:spacing w:after="48" w:line="240" w:lineRule="auto"/>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__________________________________________________</w:t>
      </w:r>
    </w:p>
    <w:p w14:paraId="53D91638" w14:textId="77777777" w:rsidR="008B472E" w:rsidRPr="00726DF3" w:rsidRDefault="008B472E" w:rsidP="008B472E">
      <w:pPr>
        <w:shd w:val="clear" w:color="auto" w:fill="FFFFFF"/>
        <w:spacing w:after="48" w:line="240" w:lineRule="auto"/>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Potpis prijavitelja štete (za pravne osobe: pečat i potpis odgovorne osobe):</w:t>
      </w:r>
    </w:p>
    <w:p w14:paraId="4A3639A3" w14:textId="77777777" w:rsidR="008B472E" w:rsidRPr="00726DF3" w:rsidRDefault="008B472E" w:rsidP="008B472E">
      <w:pPr>
        <w:shd w:val="clear" w:color="auto" w:fill="FFFFFF"/>
        <w:spacing w:after="48" w:line="240" w:lineRule="auto"/>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__________________________________________________</w:t>
      </w:r>
    </w:p>
    <w:p w14:paraId="1D4DED25" w14:textId="77777777" w:rsidR="008B472E" w:rsidRPr="00726DF3" w:rsidRDefault="008B472E" w:rsidP="008B472E">
      <w:pPr>
        <w:shd w:val="clear" w:color="auto" w:fill="FFFFFF"/>
        <w:spacing w:before="272" w:after="48" w:line="240" w:lineRule="auto"/>
        <w:jc w:val="center"/>
        <w:textAlignment w:val="baseline"/>
        <w:rPr>
          <w:rFonts w:eastAsia="Times New Roman" w:cs="Calibri"/>
          <w:b/>
          <w:bCs/>
          <w:color w:val="231F20"/>
          <w:sz w:val="20"/>
          <w:szCs w:val="20"/>
          <w:lang w:eastAsia="hr-HR"/>
        </w:rPr>
      </w:pPr>
    </w:p>
    <w:p w14:paraId="518F707E" w14:textId="77777777" w:rsidR="008B472E" w:rsidRPr="00726DF3" w:rsidRDefault="008B472E" w:rsidP="008B472E">
      <w:pPr>
        <w:shd w:val="clear" w:color="auto" w:fill="FFFFFF"/>
        <w:spacing w:before="272" w:after="48" w:line="240" w:lineRule="auto"/>
        <w:jc w:val="center"/>
        <w:textAlignment w:val="baseline"/>
        <w:rPr>
          <w:rFonts w:ascii="Times New Roman" w:eastAsia="Times New Roman" w:hAnsi="Times New Roman"/>
          <w:b/>
          <w:bCs/>
          <w:color w:val="231F20"/>
          <w:sz w:val="22"/>
          <w:lang w:eastAsia="hr-HR"/>
        </w:rPr>
      </w:pPr>
    </w:p>
    <w:p w14:paraId="06DB79A1" w14:textId="77777777" w:rsidR="00DE1DC2" w:rsidRPr="00726DF3" w:rsidRDefault="00DE1DC2" w:rsidP="00EA5B36">
      <w:pPr>
        <w:spacing w:after="0"/>
        <w:rPr>
          <w:lang w:eastAsia="hr-HR"/>
        </w:rPr>
      </w:pPr>
    </w:p>
    <w:p w14:paraId="2CD5BF86" w14:textId="77777777" w:rsidR="007D277D" w:rsidRPr="00726DF3" w:rsidRDefault="007D277D" w:rsidP="00EA5B36">
      <w:pPr>
        <w:spacing w:after="0"/>
        <w:rPr>
          <w:lang w:eastAsia="hr-HR"/>
        </w:rPr>
      </w:pPr>
    </w:p>
    <w:p w14:paraId="1F214DB3" w14:textId="77777777" w:rsidR="007D277D" w:rsidRPr="00726DF3" w:rsidRDefault="007D277D" w:rsidP="00EA5B36">
      <w:pPr>
        <w:spacing w:after="0"/>
        <w:rPr>
          <w:lang w:eastAsia="hr-HR"/>
        </w:rPr>
      </w:pPr>
    </w:p>
    <w:p w14:paraId="5BAE9395" w14:textId="77777777" w:rsidR="007D277D" w:rsidRPr="00726DF3" w:rsidRDefault="007D277D" w:rsidP="00EA5B36">
      <w:pPr>
        <w:spacing w:after="0"/>
        <w:rPr>
          <w:lang w:eastAsia="hr-HR"/>
        </w:rPr>
      </w:pPr>
    </w:p>
    <w:p w14:paraId="5360A6E0" w14:textId="77777777" w:rsidR="007D277D" w:rsidRPr="00726DF3" w:rsidRDefault="007D277D" w:rsidP="00EA5B36">
      <w:pPr>
        <w:spacing w:after="0"/>
        <w:rPr>
          <w:lang w:eastAsia="hr-HR"/>
        </w:rPr>
      </w:pPr>
    </w:p>
    <w:p w14:paraId="3DEEC0DB" w14:textId="77777777" w:rsidR="007D277D" w:rsidRPr="00726DF3" w:rsidRDefault="007D277D" w:rsidP="00EA5B36">
      <w:pPr>
        <w:spacing w:after="0"/>
        <w:rPr>
          <w:lang w:eastAsia="hr-HR"/>
        </w:rPr>
      </w:pPr>
    </w:p>
    <w:p w14:paraId="0B697777" w14:textId="77777777" w:rsidR="007D277D" w:rsidRPr="00726DF3" w:rsidRDefault="007D277D" w:rsidP="00EA5B36">
      <w:pPr>
        <w:spacing w:after="0"/>
        <w:rPr>
          <w:lang w:eastAsia="hr-HR"/>
        </w:rPr>
      </w:pPr>
    </w:p>
    <w:p w14:paraId="6818C4E7" w14:textId="77777777" w:rsidR="007D277D" w:rsidRPr="00726DF3" w:rsidRDefault="007D277D" w:rsidP="00EA5B36">
      <w:pPr>
        <w:spacing w:after="0"/>
        <w:rPr>
          <w:lang w:eastAsia="hr-HR"/>
        </w:rPr>
      </w:pPr>
    </w:p>
    <w:p w14:paraId="1946C65C" w14:textId="77777777" w:rsidR="007D277D" w:rsidRPr="00726DF3" w:rsidRDefault="007D277D" w:rsidP="00EA5B36">
      <w:pPr>
        <w:spacing w:after="0"/>
        <w:rPr>
          <w:lang w:eastAsia="hr-HR"/>
        </w:rPr>
      </w:pPr>
    </w:p>
    <w:p w14:paraId="4B34753D" w14:textId="77777777" w:rsidR="007D277D" w:rsidRPr="00726DF3" w:rsidRDefault="007D277D" w:rsidP="00EA5B36">
      <w:pPr>
        <w:spacing w:after="0"/>
        <w:rPr>
          <w:lang w:eastAsia="hr-HR"/>
        </w:rPr>
      </w:pPr>
    </w:p>
    <w:p w14:paraId="36827961" w14:textId="77777777" w:rsidR="007D277D" w:rsidRPr="00726DF3" w:rsidRDefault="007D277D" w:rsidP="00EA5B36">
      <w:pPr>
        <w:spacing w:after="0"/>
        <w:rPr>
          <w:lang w:eastAsia="hr-HR"/>
        </w:rPr>
      </w:pPr>
    </w:p>
    <w:p w14:paraId="46775E5F" w14:textId="77777777" w:rsidR="007D277D" w:rsidRPr="00726DF3" w:rsidRDefault="007D277D" w:rsidP="00EA5B36">
      <w:pPr>
        <w:spacing w:after="0"/>
        <w:rPr>
          <w:lang w:eastAsia="hr-HR"/>
        </w:rPr>
      </w:pPr>
    </w:p>
    <w:p w14:paraId="6C6C3E12" w14:textId="77777777" w:rsidR="007D277D" w:rsidRPr="00726DF3" w:rsidRDefault="007D277D" w:rsidP="00EA5B36">
      <w:pPr>
        <w:spacing w:after="0"/>
        <w:rPr>
          <w:lang w:eastAsia="hr-HR"/>
        </w:rPr>
      </w:pPr>
    </w:p>
    <w:p w14:paraId="0F963765" w14:textId="77777777" w:rsidR="007D277D" w:rsidRPr="00726DF3" w:rsidRDefault="007D277D" w:rsidP="00EA5B36">
      <w:pPr>
        <w:spacing w:after="0"/>
        <w:rPr>
          <w:lang w:eastAsia="hr-HR"/>
        </w:rPr>
      </w:pPr>
    </w:p>
    <w:p w14:paraId="10D7E51A" w14:textId="77777777" w:rsidR="007D277D" w:rsidRPr="00726DF3" w:rsidRDefault="007D277D" w:rsidP="00EA5B36">
      <w:pPr>
        <w:spacing w:after="0"/>
        <w:rPr>
          <w:lang w:eastAsia="hr-HR"/>
        </w:rPr>
      </w:pPr>
    </w:p>
    <w:p w14:paraId="457CCDE4" w14:textId="77777777" w:rsidR="007D277D" w:rsidRPr="00726DF3" w:rsidRDefault="007D277D" w:rsidP="00EA5B36">
      <w:pPr>
        <w:spacing w:after="0"/>
        <w:rPr>
          <w:lang w:eastAsia="hr-HR"/>
        </w:rPr>
      </w:pPr>
    </w:p>
    <w:p w14:paraId="5FF38D8D" w14:textId="77777777" w:rsidR="007D277D" w:rsidRPr="00726DF3" w:rsidRDefault="007D277D" w:rsidP="00EA5B36">
      <w:pPr>
        <w:spacing w:after="0"/>
        <w:rPr>
          <w:lang w:eastAsia="hr-HR"/>
        </w:rPr>
      </w:pPr>
    </w:p>
    <w:p w14:paraId="1D8A3F61" w14:textId="77777777" w:rsidR="007D277D" w:rsidRPr="00726DF3" w:rsidRDefault="007D277D" w:rsidP="00EA5B36">
      <w:pPr>
        <w:spacing w:after="0"/>
        <w:rPr>
          <w:lang w:eastAsia="hr-HR"/>
        </w:rPr>
      </w:pPr>
    </w:p>
    <w:p w14:paraId="5BAE27F4" w14:textId="77777777" w:rsidR="007D277D" w:rsidRPr="00726DF3" w:rsidRDefault="007D277D" w:rsidP="00EA5B36">
      <w:pPr>
        <w:spacing w:after="0"/>
        <w:rPr>
          <w:lang w:eastAsia="hr-HR"/>
        </w:rPr>
      </w:pPr>
    </w:p>
    <w:p w14:paraId="433FB2ED" w14:textId="77777777" w:rsidR="007D277D" w:rsidRPr="00726DF3" w:rsidRDefault="007D277D" w:rsidP="00EA5B36">
      <w:pPr>
        <w:spacing w:after="0"/>
        <w:rPr>
          <w:lang w:eastAsia="hr-HR"/>
        </w:rPr>
      </w:pPr>
    </w:p>
    <w:p w14:paraId="7DC00E87" w14:textId="77777777" w:rsidR="007D277D" w:rsidRPr="00726DF3" w:rsidRDefault="007D277D" w:rsidP="00EA5B36">
      <w:pPr>
        <w:spacing w:after="0"/>
        <w:rPr>
          <w:lang w:eastAsia="hr-HR"/>
        </w:rPr>
      </w:pPr>
    </w:p>
    <w:p w14:paraId="4BFA487A" w14:textId="77777777" w:rsidR="007D277D" w:rsidRPr="00726DF3" w:rsidRDefault="007D277D" w:rsidP="00EA5B36">
      <w:pPr>
        <w:spacing w:after="0"/>
        <w:rPr>
          <w:lang w:eastAsia="hr-HR"/>
        </w:rPr>
      </w:pPr>
    </w:p>
    <w:p w14:paraId="5BBB5EB0" w14:textId="77777777" w:rsidR="007D277D" w:rsidRPr="00726DF3" w:rsidRDefault="007D277D" w:rsidP="00EA5B36">
      <w:pPr>
        <w:spacing w:after="0"/>
        <w:rPr>
          <w:lang w:eastAsia="hr-HR"/>
        </w:rPr>
      </w:pPr>
    </w:p>
    <w:p w14:paraId="3E2C7522" w14:textId="77777777" w:rsidR="007D277D" w:rsidRPr="00726DF3" w:rsidRDefault="007D277D" w:rsidP="00EA5B36">
      <w:pPr>
        <w:spacing w:after="0"/>
        <w:rPr>
          <w:lang w:eastAsia="hr-HR"/>
        </w:rPr>
      </w:pPr>
    </w:p>
    <w:p w14:paraId="4A96621B" w14:textId="77777777" w:rsidR="007D277D" w:rsidRPr="00726DF3" w:rsidRDefault="007D277D" w:rsidP="00EA5B36">
      <w:pPr>
        <w:spacing w:after="0"/>
        <w:rPr>
          <w:lang w:eastAsia="hr-HR"/>
        </w:rPr>
      </w:pPr>
    </w:p>
    <w:p w14:paraId="063E8DF6" w14:textId="77777777" w:rsidR="007D277D" w:rsidRPr="00726DF3" w:rsidRDefault="007D277D" w:rsidP="00EA5B36">
      <w:pPr>
        <w:spacing w:after="0"/>
        <w:rPr>
          <w:lang w:eastAsia="hr-HR"/>
        </w:rPr>
      </w:pPr>
    </w:p>
    <w:p w14:paraId="28D8DC47" w14:textId="77777777" w:rsidR="007D277D" w:rsidRPr="00726DF3" w:rsidRDefault="007D277D" w:rsidP="00EA5B36">
      <w:pPr>
        <w:spacing w:after="0"/>
        <w:rPr>
          <w:lang w:eastAsia="hr-HR"/>
        </w:rPr>
      </w:pPr>
    </w:p>
    <w:p w14:paraId="22875554" w14:textId="77777777" w:rsidR="007D277D" w:rsidRPr="00726DF3" w:rsidRDefault="007D277D" w:rsidP="0062528F">
      <w:pPr>
        <w:spacing w:after="0"/>
        <w:jc w:val="center"/>
        <w:rPr>
          <w:rFonts w:cs="Calibri"/>
          <w:lang w:eastAsia="hr-HR"/>
        </w:rPr>
      </w:pPr>
      <w:r w:rsidRPr="00726DF3">
        <w:rPr>
          <w:rFonts w:cs="Calibri"/>
          <w:lang w:eastAsia="hr-HR"/>
        </w:rPr>
        <w:t>PRILOG III.</w:t>
      </w:r>
    </w:p>
    <w:p w14:paraId="3CE14092" w14:textId="77777777" w:rsidR="007D277D" w:rsidRPr="00726DF3" w:rsidRDefault="007D277D" w:rsidP="007D277D">
      <w:pPr>
        <w:pStyle w:val="Caption"/>
        <w:rPr>
          <w:rFonts w:ascii="Times New Roman" w:eastAsia="Times New Roman" w:hAnsi="Times New Roman"/>
          <w:color w:val="231F20"/>
          <w:szCs w:val="24"/>
          <w:lang w:eastAsia="hr-HR"/>
        </w:rPr>
      </w:pPr>
      <w:bookmarkStart w:id="166" w:name="_Toc181188845"/>
      <w:r w:rsidRPr="00726DF3">
        <w:t xml:space="preserve">Prilog </w:t>
      </w:r>
      <w:r w:rsidRPr="00726DF3">
        <w:fldChar w:fldCharType="begin"/>
      </w:r>
      <w:r w:rsidRPr="00726DF3">
        <w:instrText xml:space="preserve"> SEQ Prilog \* ARABIC </w:instrText>
      </w:r>
      <w:r w:rsidRPr="00726DF3">
        <w:fldChar w:fldCharType="separate"/>
      </w:r>
      <w:r w:rsidR="00BD03BB" w:rsidRPr="00726DF3">
        <w:rPr>
          <w:noProof/>
        </w:rPr>
        <w:t>3</w:t>
      </w:r>
      <w:r w:rsidRPr="00726DF3">
        <w:fldChar w:fldCharType="end"/>
      </w:r>
      <w:r w:rsidRPr="00726DF3">
        <w:t>: Koeficijent istrošenosti građevina</w:t>
      </w:r>
      <w:bookmarkEnd w:id="166"/>
    </w:p>
    <w:tbl>
      <w:tblPr>
        <w:tblW w:w="9206" w:type="dxa"/>
        <w:jc w:val="center"/>
        <w:tblCellMar>
          <w:left w:w="0" w:type="dxa"/>
          <w:right w:w="0" w:type="dxa"/>
        </w:tblCellMar>
        <w:tblLook w:val="04A0" w:firstRow="1" w:lastRow="0" w:firstColumn="1" w:lastColumn="0" w:noHBand="0" w:noVBand="1"/>
      </w:tblPr>
      <w:tblGrid>
        <w:gridCol w:w="5682"/>
        <w:gridCol w:w="1798"/>
        <w:gridCol w:w="1726"/>
      </w:tblGrid>
      <w:tr w:rsidR="007D277D" w:rsidRPr="00726DF3" w14:paraId="7D5DBCF4" w14:textId="77777777" w:rsidTr="007D277D">
        <w:trPr>
          <w:jc w:val="center"/>
        </w:trPr>
        <w:tc>
          <w:tcPr>
            <w:tcW w:w="568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76FEB4"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Starost građevine u godinama</w:t>
            </w:r>
          </w:p>
        </w:tc>
        <w:tc>
          <w:tcPr>
            <w:tcW w:w="3524"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15F4D0"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Koeficijent istrošenosti</w:t>
            </w:r>
          </w:p>
        </w:tc>
      </w:tr>
      <w:tr w:rsidR="007D277D" w:rsidRPr="00726DF3" w14:paraId="619609FC" w14:textId="77777777" w:rsidTr="007D277D">
        <w:trPr>
          <w:jc w:val="center"/>
        </w:trPr>
        <w:tc>
          <w:tcPr>
            <w:tcW w:w="568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26E457" w14:textId="77777777" w:rsidR="007D277D" w:rsidRPr="00726DF3" w:rsidRDefault="007D277D" w:rsidP="007D277D">
            <w:pPr>
              <w:spacing w:after="0" w:line="240" w:lineRule="auto"/>
              <w:jc w:val="left"/>
              <w:rPr>
                <w:rFonts w:eastAsia="Times New Roman" w:cs="Calibri"/>
                <w:sz w:val="20"/>
                <w:szCs w:val="20"/>
                <w:lang w:eastAsia="hr-HR"/>
              </w:rPr>
            </w:pP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128F49"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50 godina</w:t>
            </w: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0FA768"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100 godina</w:t>
            </w:r>
          </w:p>
        </w:tc>
      </w:tr>
      <w:tr w:rsidR="007D277D" w:rsidRPr="00726DF3" w14:paraId="7C7B3F96"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09F425"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0 do 10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E802FD"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0,90</w:t>
            </w: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C76BB2"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0,96</w:t>
            </w:r>
          </w:p>
        </w:tc>
      </w:tr>
      <w:tr w:rsidR="007D277D" w:rsidRPr="00726DF3" w14:paraId="559F634D"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4358FA"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11 do 20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B92F7B"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0,78</w:t>
            </w: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5F7885"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0,90</w:t>
            </w:r>
          </w:p>
        </w:tc>
      </w:tr>
      <w:tr w:rsidR="007D277D" w:rsidRPr="00726DF3" w14:paraId="16853CDB"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B16AC5"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21 do 30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59F3B0"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0,62</w:t>
            </w: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E684E6"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0,84</w:t>
            </w:r>
          </w:p>
        </w:tc>
      </w:tr>
      <w:tr w:rsidR="007D277D" w:rsidRPr="00726DF3" w14:paraId="058DB118"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7C541C"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31 do 40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B372A4"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0,42</w:t>
            </w: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41C775"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0,78</w:t>
            </w:r>
          </w:p>
        </w:tc>
      </w:tr>
      <w:tr w:rsidR="007D277D" w:rsidRPr="00726DF3" w14:paraId="0C274BFF"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CF942D"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41 do 50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744D80"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0,20</w:t>
            </w: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CE0875"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0,70</w:t>
            </w:r>
          </w:p>
        </w:tc>
      </w:tr>
      <w:tr w:rsidR="007D277D" w:rsidRPr="00726DF3" w14:paraId="2423EAA9"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9B20CB"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51 do 60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45FD91" w14:textId="77777777" w:rsidR="007D277D" w:rsidRPr="00726DF3" w:rsidRDefault="007D277D" w:rsidP="007D277D">
            <w:pPr>
              <w:spacing w:after="0" w:line="240" w:lineRule="auto"/>
              <w:jc w:val="left"/>
              <w:rPr>
                <w:rFonts w:eastAsia="Times New Roman" w:cs="Calibri"/>
                <w:sz w:val="20"/>
                <w:szCs w:val="20"/>
                <w:lang w:eastAsia="hr-HR"/>
              </w:rPr>
            </w:pP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1D53C7"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0,62</w:t>
            </w:r>
          </w:p>
        </w:tc>
      </w:tr>
      <w:tr w:rsidR="007D277D" w:rsidRPr="00726DF3" w14:paraId="555AD586"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EE287E"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61 do 70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942E1C" w14:textId="77777777" w:rsidR="007D277D" w:rsidRPr="00726DF3" w:rsidRDefault="007D277D" w:rsidP="007D277D">
            <w:pPr>
              <w:spacing w:after="0" w:line="240" w:lineRule="auto"/>
              <w:jc w:val="left"/>
              <w:rPr>
                <w:rFonts w:eastAsia="Times New Roman" w:cs="Calibri"/>
                <w:sz w:val="20"/>
                <w:szCs w:val="20"/>
                <w:lang w:eastAsia="hr-HR"/>
              </w:rPr>
            </w:pP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B9B4D3"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0,52</w:t>
            </w:r>
          </w:p>
        </w:tc>
      </w:tr>
      <w:tr w:rsidR="007D277D" w:rsidRPr="00726DF3" w14:paraId="148AC640"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BE4B7A"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71 do 80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6239F9" w14:textId="77777777" w:rsidR="007D277D" w:rsidRPr="00726DF3" w:rsidRDefault="007D277D" w:rsidP="007D277D">
            <w:pPr>
              <w:spacing w:after="0" w:line="240" w:lineRule="auto"/>
              <w:jc w:val="left"/>
              <w:rPr>
                <w:rFonts w:eastAsia="Times New Roman" w:cs="Calibri"/>
                <w:sz w:val="20"/>
                <w:szCs w:val="20"/>
                <w:lang w:eastAsia="hr-HR"/>
              </w:rPr>
            </w:pP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56D734"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0,42</w:t>
            </w:r>
          </w:p>
        </w:tc>
      </w:tr>
      <w:tr w:rsidR="007D277D" w:rsidRPr="00726DF3" w14:paraId="56484478"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E44F5B"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81 do 90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C52230" w14:textId="77777777" w:rsidR="007D277D" w:rsidRPr="00726DF3" w:rsidRDefault="007D277D" w:rsidP="007D277D">
            <w:pPr>
              <w:spacing w:after="0" w:line="240" w:lineRule="auto"/>
              <w:jc w:val="left"/>
              <w:rPr>
                <w:rFonts w:eastAsia="Times New Roman" w:cs="Calibri"/>
                <w:sz w:val="20"/>
                <w:szCs w:val="20"/>
                <w:lang w:eastAsia="hr-HR"/>
              </w:rPr>
            </w:pP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BD53E6"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0,32</w:t>
            </w:r>
          </w:p>
        </w:tc>
      </w:tr>
      <w:tr w:rsidR="007D277D" w:rsidRPr="00726DF3" w14:paraId="7FA83970"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7785FD"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90 do 100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5BFEF2" w14:textId="77777777" w:rsidR="007D277D" w:rsidRPr="00726DF3" w:rsidRDefault="007D277D" w:rsidP="007D277D">
            <w:pPr>
              <w:spacing w:after="0" w:line="240" w:lineRule="auto"/>
              <w:jc w:val="left"/>
              <w:rPr>
                <w:rFonts w:eastAsia="Times New Roman" w:cs="Calibri"/>
                <w:sz w:val="20"/>
                <w:szCs w:val="20"/>
                <w:lang w:eastAsia="hr-HR"/>
              </w:rPr>
            </w:pP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50610F"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0,20</w:t>
            </w:r>
          </w:p>
        </w:tc>
      </w:tr>
      <w:tr w:rsidR="007D277D" w:rsidRPr="00726DF3" w14:paraId="681FEBCF"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B07858"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preko 100</w:t>
            </w:r>
          </w:p>
        </w:tc>
        <w:tc>
          <w:tcPr>
            <w:tcW w:w="17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05AF25" w14:textId="77777777" w:rsidR="007D277D" w:rsidRPr="00726DF3" w:rsidRDefault="007D277D" w:rsidP="007D277D">
            <w:pPr>
              <w:spacing w:after="0" w:line="240" w:lineRule="auto"/>
              <w:jc w:val="left"/>
              <w:rPr>
                <w:rFonts w:eastAsia="Times New Roman" w:cs="Calibri"/>
                <w:sz w:val="20"/>
                <w:szCs w:val="20"/>
                <w:lang w:eastAsia="hr-HR"/>
              </w:rPr>
            </w:pPr>
          </w:p>
        </w:tc>
        <w:tc>
          <w:tcPr>
            <w:tcW w:w="17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1CFCEC"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0,20</w:t>
            </w:r>
          </w:p>
        </w:tc>
      </w:tr>
    </w:tbl>
    <w:p w14:paraId="2BA64AA1" w14:textId="77777777" w:rsidR="007D277D" w:rsidRPr="00726DF3" w:rsidRDefault="007D277D" w:rsidP="007D277D">
      <w:pPr>
        <w:shd w:val="clear" w:color="auto" w:fill="FFFFFF"/>
        <w:spacing w:after="48" w:line="240" w:lineRule="auto"/>
        <w:ind w:firstLine="408"/>
        <w:jc w:val="left"/>
        <w:textAlignment w:val="baseline"/>
        <w:rPr>
          <w:rFonts w:ascii="Times New Roman" w:eastAsia="Times New Roman" w:hAnsi="Times New Roman"/>
          <w:color w:val="231F20"/>
          <w:szCs w:val="24"/>
          <w:lang w:eastAsia="hr-HR"/>
        </w:rPr>
      </w:pPr>
    </w:p>
    <w:p w14:paraId="2589C194" w14:textId="77777777" w:rsidR="007D277D" w:rsidRPr="00726DF3" w:rsidRDefault="007D277D" w:rsidP="007D277D">
      <w:pPr>
        <w:shd w:val="clear" w:color="auto" w:fill="FFFFFF"/>
        <w:spacing w:after="48" w:line="240" w:lineRule="auto"/>
        <w:ind w:firstLine="408"/>
        <w:jc w:val="left"/>
        <w:textAlignment w:val="baseline"/>
        <w:rPr>
          <w:rFonts w:ascii="Times New Roman" w:eastAsia="Times New Roman" w:hAnsi="Times New Roman"/>
          <w:color w:val="231F20"/>
          <w:szCs w:val="24"/>
          <w:lang w:eastAsia="hr-HR"/>
        </w:rPr>
      </w:pPr>
    </w:p>
    <w:p w14:paraId="30D4225C" w14:textId="77777777" w:rsidR="007D277D" w:rsidRPr="00726DF3" w:rsidRDefault="007D277D" w:rsidP="007D277D">
      <w:pPr>
        <w:spacing w:after="0"/>
        <w:jc w:val="center"/>
        <w:rPr>
          <w:lang w:eastAsia="hr-HR"/>
        </w:rPr>
      </w:pPr>
    </w:p>
    <w:p w14:paraId="5536E3DC" w14:textId="77777777" w:rsidR="007D277D" w:rsidRPr="00726DF3" w:rsidRDefault="007D277D" w:rsidP="007D277D">
      <w:pPr>
        <w:spacing w:after="0"/>
        <w:jc w:val="center"/>
        <w:rPr>
          <w:lang w:eastAsia="hr-HR"/>
        </w:rPr>
      </w:pPr>
    </w:p>
    <w:p w14:paraId="35D050DB" w14:textId="77777777" w:rsidR="007D277D" w:rsidRPr="00726DF3" w:rsidRDefault="007D277D" w:rsidP="007D277D">
      <w:pPr>
        <w:spacing w:after="0"/>
        <w:jc w:val="center"/>
        <w:rPr>
          <w:lang w:eastAsia="hr-HR"/>
        </w:rPr>
      </w:pPr>
    </w:p>
    <w:p w14:paraId="13BAA48C" w14:textId="77777777" w:rsidR="007D277D" w:rsidRPr="00726DF3" w:rsidRDefault="007D277D" w:rsidP="007D277D">
      <w:pPr>
        <w:spacing w:after="0"/>
        <w:jc w:val="center"/>
        <w:rPr>
          <w:lang w:eastAsia="hr-HR"/>
        </w:rPr>
      </w:pPr>
    </w:p>
    <w:p w14:paraId="7A47512B" w14:textId="77777777" w:rsidR="007D277D" w:rsidRPr="00726DF3" w:rsidRDefault="007D277D" w:rsidP="007D277D">
      <w:pPr>
        <w:spacing w:after="0"/>
        <w:jc w:val="center"/>
        <w:rPr>
          <w:lang w:eastAsia="hr-HR"/>
        </w:rPr>
      </w:pPr>
    </w:p>
    <w:p w14:paraId="1D01D54F" w14:textId="77777777" w:rsidR="007D277D" w:rsidRPr="00726DF3" w:rsidRDefault="007D277D" w:rsidP="007D277D">
      <w:pPr>
        <w:spacing w:after="0"/>
        <w:jc w:val="center"/>
        <w:rPr>
          <w:lang w:eastAsia="hr-HR"/>
        </w:rPr>
      </w:pPr>
    </w:p>
    <w:p w14:paraId="6A6106BF" w14:textId="77777777" w:rsidR="007D277D" w:rsidRPr="00726DF3" w:rsidRDefault="007D277D" w:rsidP="007D277D">
      <w:pPr>
        <w:spacing w:after="0"/>
        <w:jc w:val="center"/>
        <w:rPr>
          <w:lang w:eastAsia="hr-HR"/>
        </w:rPr>
      </w:pPr>
    </w:p>
    <w:p w14:paraId="274CBF6E" w14:textId="77777777" w:rsidR="007D277D" w:rsidRPr="00726DF3" w:rsidRDefault="007D277D" w:rsidP="007D277D">
      <w:pPr>
        <w:spacing w:after="0"/>
        <w:jc w:val="center"/>
        <w:rPr>
          <w:lang w:eastAsia="hr-HR"/>
        </w:rPr>
      </w:pPr>
    </w:p>
    <w:p w14:paraId="4658A3F8" w14:textId="77777777" w:rsidR="007D277D" w:rsidRPr="00726DF3" w:rsidRDefault="007D277D" w:rsidP="007D277D">
      <w:pPr>
        <w:spacing w:after="0"/>
        <w:jc w:val="center"/>
        <w:rPr>
          <w:lang w:eastAsia="hr-HR"/>
        </w:rPr>
      </w:pPr>
    </w:p>
    <w:p w14:paraId="51974619" w14:textId="77777777" w:rsidR="007D277D" w:rsidRPr="00726DF3" w:rsidRDefault="007D277D" w:rsidP="007D277D">
      <w:pPr>
        <w:spacing w:after="0"/>
        <w:jc w:val="center"/>
        <w:rPr>
          <w:lang w:eastAsia="hr-HR"/>
        </w:rPr>
      </w:pPr>
    </w:p>
    <w:p w14:paraId="3369013A" w14:textId="77777777" w:rsidR="007D277D" w:rsidRPr="00726DF3" w:rsidRDefault="007D277D" w:rsidP="007D277D">
      <w:pPr>
        <w:spacing w:after="0"/>
        <w:jc w:val="center"/>
        <w:rPr>
          <w:lang w:eastAsia="hr-HR"/>
        </w:rPr>
      </w:pPr>
    </w:p>
    <w:p w14:paraId="5E60E73C" w14:textId="77777777" w:rsidR="007D277D" w:rsidRPr="00726DF3" w:rsidRDefault="007D277D" w:rsidP="007D277D">
      <w:pPr>
        <w:spacing w:after="0"/>
        <w:jc w:val="center"/>
        <w:rPr>
          <w:lang w:eastAsia="hr-HR"/>
        </w:rPr>
      </w:pPr>
    </w:p>
    <w:p w14:paraId="4693C87B" w14:textId="77777777" w:rsidR="007D277D" w:rsidRPr="00726DF3" w:rsidRDefault="007D277D" w:rsidP="007D277D">
      <w:pPr>
        <w:spacing w:after="0"/>
        <w:jc w:val="center"/>
        <w:rPr>
          <w:lang w:eastAsia="hr-HR"/>
        </w:rPr>
      </w:pPr>
    </w:p>
    <w:p w14:paraId="2E7EEECD" w14:textId="77777777" w:rsidR="007D277D" w:rsidRPr="00726DF3" w:rsidRDefault="007D277D" w:rsidP="007D277D">
      <w:pPr>
        <w:spacing w:after="0"/>
        <w:jc w:val="center"/>
        <w:rPr>
          <w:lang w:eastAsia="hr-HR"/>
        </w:rPr>
      </w:pPr>
    </w:p>
    <w:p w14:paraId="569BF953" w14:textId="77777777" w:rsidR="007D277D" w:rsidRPr="00726DF3" w:rsidRDefault="007D277D" w:rsidP="007D277D">
      <w:pPr>
        <w:spacing w:after="0"/>
        <w:jc w:val="center"/>
        <w:rPr>
          <w:lang w:eastAsia="hr-HR"/>
        </w:rPr>
      </w:pPr>
    </w:p>
    <w:p w14:paraId="38B8D09A" w14:textId="77777777" w:rsidR="007D277D" w:rsidRPr="00726DF3" w:rsidRDefault="007D277D" w:rsidP="007D277D">
      <w:pPr>
        <w:spacing w:after="0"/>
        <w:jc w:val="center"/>
        <w:rPr>
          <w:lang w:eastAsia="hr-HR"/>
        </w:rPr>
      </w:pPr>
    </w:p>
    <w:p w14:paraId="2527698E" w14:textId="77777777" w:rsidR="007D277D" w:rsidRPr="00726DF3" w:rsidRDefault="007D277D" w:rsidP="007D277D">
      <w:pPr>
        <w:spacing w:after="0"/>
        <w:jc w:val="center"/>
        <w:rPr>
          <w:lang w:eastAsia="hr-HR"/>
        </w:rPr>
      </w:pPr>
    </w:p>
    <w:p w14:paraId="74093C9B" w14:textId="77777777" w:rsidR="007D277D" w:rsidRPr="00726DF3" w:rsidRDefault="007D277D" w:rsidP="007D277D">
      <w:pPr>
        <w:spacing w:after="0"/>
        <w:jc w:val="center"/>
        <w:rPr>
          <w:lang w:eastAsia="hr-HR"/>
        </w:rPr>
      </w:pPr>
    </w:p>
    <w:p w14:paraId="21670637" w14:textId="77777777" w:rsidR="007D277D" w:rsidRPr="00726DF3" w:rsidRDefault="007D277D" w:rsidP="007D277D">
      <w:pPr>
        <w:spacing w:after="0"/>
        <w:jc w:val="center"/>
        <w:rPr>
          <w:lang w:eastAsia="hr-HR"/>
        </w:rPr>
      </w:pPr>
    </w:p>
    <w:p w14:paraId="086621DC" w14:textId="77777777" w:rsidR="007D277D" w:rsidRPr="00726DF3" w:rsidRDefault="007D277D" w:rsidP="0062528F">
      <w:pPr>
        <w:spacing w:after="0"/>
        <w:jc w:val="center"/>
        <w:rPr>
          <w:lang w:eastAsia="hr-HR"/>
        </w:rPr>
      </w:pPr>
      <w:r w:rsidRPr="00726DF3">
        <w:rPr>
          <w:lang w:eastAsia="hr-HR"/>
        </w:rPr>
        <w:t>PRILOG IV.</w:t>
      </w:r>
    </w:p>
    <w:p w14:paraId="512D9909" w14:textId="77777777" w:rsidR="007D277D" w:rsidRPr="00726DF3" w:rsidRDefault="007D277D" w:rsidP="007D277D">
      <w:pPr>
        <w:pStyle w:val="Caption"/>
        <w:rPr>
          <w:rFonts w:ascii="Times New Roman" w:eastAsia="Times New Roman" w:hAnsi="Times New Roman"/>
          <w:color w:val="231F20"/>
          <w:szCs w:val="24"/>
          <w:lang w:eastAsia="hr-HR"/>
        </w:rPr>
      </w:pPr>
      <w:bookmarkStart w:id="167" w:name="_Toc181188846"/>
      <w:r w:rsidRPr="00726DF3">
        <w:t xml:space="preserve">Prilog </w:t>
      </w:r>
      <w:r w:rsidRPr="00726DF3">
        <w:fldChar w:fldCharType="begin"/>
      </w:r>
      <w:r w:rsidRPr="00726DF3">
        <w:instrText xml:space="preserve"> SEQ Prilog \* ARABIC </w:instrText>
      </w:r>
      <w:r w:rsidRPr="00726DF3">
        <w:fldChar w:fldCharType="separate"/>
      </w:r>
      <w:r w:rsidR="00BD03BB" w:rsidRPr="00726DF3">
        <w:rPr>
          <w:noProof/>
        </w:rPr>
        <w:t>4</w:t>
      </w:r>
      <w:r w:rsidRPr="00726DF3">
        <w:fldChar w:fldCharType="end"/>
      </w:r>
      <w:r w:rsidRPr="00726DF3">
        <w:t xml:space="preserve">: </w:t>
      </w:r>
      <w:r w:rsidR="00E660EF" w:rsidRPr="00726DF3">
        <w:t>K</w:t>
      </w:r>
      <w:r w:rsidRPr="00726DF3">
        <w:t>oeficijent za izračun veličine građevine</w:t>
      </w:r>
      <w:bookmarkEnd w:id="167"/>
    </w:p>
    <w:tbl>
      <w:tblPr>
        <w:tblW w:w="9206" w:type="dxa"/>
        <w:jc w:val="center"/>
        <w:tblCellMar>
          <w:left w:w="0" w:type="dxa"/>
          <w:right w:w="0" w:type="dxa"/>
        </w:tblCellMar>
        <w:tblLook w:val="04A0" w:firstRow="1" w:lastRow="0" w:firstColumn="1" w:lastColumn="0" w:noHBand="0" w:noVBand="1"/>
      </w:tblPr>
      <w:tblGrid>
        <w:gridCol w:w="5662"/>
        <w:gridCol w:w="3544"/>
      </w:tblGrid>
      <w:tr w:rsidR="007D277D" w:rsidRPr="00726DF3" w14:paraId="0796FC07" w14:textId="77777777" w:rsidTr="007D277D">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54DD3D"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Vrsta građevine</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B84760"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Koeficijent</w:t>
            </w:r>
          </w:p>
        </w:tc>
      </w:tr>
      <w:tr w:rsidR="007D277D" w:rsidRPr="00726DF3" w14:paraId="677B7A8A" w14:textId="77777777" w:rsidTr="007D277D">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4F5D54"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Kamene zgrade</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BC2F9D"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0,65</w:t>
            </w:r>
          </w:p>
        </w:tc>
      </w:tr>
      <w:tr w:rsidR="007D277D" w:rsidRPr="00726DF3" w14:paraId="75456105" w14:textId="77777777" w:rsidTr="007D277D">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18FE8A"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Starije zidane zgrade</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E9B804"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0,70</w:t>
            </w:r>
          </w:p>
        </w:tc>
      </w:tr>
      <w:tr w:rsidR="007D277D" w:rsidRPr="00726DF3" w14:paraId="129E26DF" w14:textId="77777777" w:rsidTr="007D277D">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A7E86B"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Suvremene zidane i armiranobetonske zgrade</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8BFE0E"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0,80</w:t>
            </w:r>
          </w:p>
        </w:tc>
      </w:tr>
      <w:tr w:rsidR="007D277D" w:rsidRPr="00726DF3" w14:paraId="5B757D9E" w14:textId="77777777" w:rsidTr="007D277D">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45F870"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Zgrade od čelika i drva</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58C475"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0,85</w:t>
            </w:r>
          </w:p>
        </w:tc>
      </w:tr>
      <w:tr w:rsidR="007D277D" w:rsidRPr="00726DF3" w14:paraId="47168868" w14:textId="77777777" w:rsidTr="007D277D">
        <w:trPr>
          <w:jc w:val="center"/>
        </w:trPr>
        <w:tc>
          <w:tcPr>
            <w:tcW w:w="56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60EA51"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Pomoćne prostorije (garaže, podrumi, stubišta, ostave, pušnice, ljetne kuhinje i sl.)</w:t>
            </w:r>
          </w:p>
        </w:tc>
        <w:tc>
          <w:tcPr>
            <w:tcW w:w="3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0A100D"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0,50</w:t>
            </w:r>
          </w:p>
        </w:tc>
      </w:tr>
    </w:tbl>
    <w:p w14:paraId="467BD4C6" w14:textId="77777777" w:rsidR="007D277D" w:rsidRPr="00726DF3" w:rsidRDefault="007D277D" w:rsidP="007D277D">
      <w:pPr>
        <w:shd w:val="clear" w:color="auto" w:fill="FFFFFF"/>
        <w:spacing w:after="48" w:line="240" w:lineRule="auto"/>
        <w:ind w:firstLine="408"/>
        <w:jc w:val="left"/>
        <w:textAlignment w:val="baseline"/>
        <w:rPr>
          <w:rFonts w:ascii="Times New Roman" w:eastAsia="Times New Roman" w:hAnsi="Times New Roman"/>
          <w:color w:val="231F20"/>
          <w:szCs w:val="24"/>
          <w:lang w:eastAsia="hr-HR"/>
        </w:rPr>
      </w:pPr>
    </w:p>
    <w:p w14:paraId="179E855A" w14:textId="77777777" w:rsidR="007D277D" w:rsidRPr="00726DF3" w:rsidRDefault="007D277D" w:rsidP="007D277D">
      <w:pPr>
        <w:spacing w:after="0"/>
        <w:jc w:val="center"/>
        <w:rPr>
          <w:lang w:eastAsia="hr-HR"/>
        </w:rPr>
      </w:pPr>
    </w:p>
    <w:p w14:paraId="376E83DF" w14:textId="77777777" w:rsidR="007D277D" w:rsidRPr="00726DF3" w:rsidRDefault="007D277D" w:rsidP="007D277D">
      <w:pPr>
        <w:spacing w:after="0"/>
        <w:jc w:val="center"/>
        <w:rPr>
          <w:lang w:eastAsia="hr-HR"/>
        </w:rPr>
      </w:pPr>
    </w:p>
    <w:p w14:paraId="25C5C201" w14:textId="77777777" w:rsidR="007D277D" w:rsidRPr="00726DF3" w:rsidRDefault="007D277D" w:rsidP="007D277D">
      <w:pPr>
        <w:spacing w:after="0"/>
        <w:jc w:val="center"/>
        <w:rPr>
          <w:lang w:eastAsia="hr-HR"/>
        </w:rPr>
      </w:pPr>
    </w:p>
    <w:p w14:paraId="2EB0587C" w14:textId="77777777" w:rsidR="007D277D" w:rsidRPr="00726DF3" w:rsidRDefault="007D277D" w:rsidP="007D277D">
      <w:pPr>
        <w:spacing w:after="0"/>
        <w:jc w:val="center"/>
        <w:rPr>
          <w:lang w:eastAsia="hr-HR"/>
        </w:rPr>
      </w:pPr>
    </w:p>
    <w:p w14:paraId="3E3F68C2" w14:textId="77777777" w:rsidR="007D277D" w:rsidRPr="00726DF3" w:rsidRDefault="007D277D" w:rsidP="007D277D">
      <w:pPr>
        <w:spacing w:after="0"/>
        <w:jc w:val="center"/>
        <w:rPr>
          <w:lang w:eastAsia="hr-HR"/>
        </w:rPr>
      </w:pPr>
    </w:p>
    <w:p w14:paraId="21A2C0E8" w14:textId="77777777" w:rsidR="007D277D" w:rsidRPr="00726DF3" w:rsidRDefault="007D277D" w:rsidP="007D277D">
      <w:pPr>
        <w:spacing w:after="0"/>
        <w:jc w:val="center"/>
        <w:rPr>
          <w:lang w:eastAsia="hr-HR"/>
        </w:rPr>
      </w:pPr>
    </w:p>
    <w:p w14:paraId="7BCF435E" w14:textId="77777777" w:rsidR="007D277D" w:rsidRPr="00726DF3" w:rsidRDefault="007D277D" w:rsidP="007D277D">
      <w:pPr>
        <w:spacing w:after="0"/>
        <w:jc w:val="center"/>
        <w:rPr>
          <w:lang w:eastAsia="hr-HR"/>
        </w:rPr>
      </w:pPr>
    </w:p>
    <w:p w14:paraId="59586B1A" w14:textId="77777777" w:rsidR="007D277D" w:rsidRPr="00726DF3" w:rsidRDefault="007D277D" w:rsidP="007D277D">
      <w:pPr>
        <w:spacing w:after="0"/>
        <w:jc w:val="center"/>
        <w:rPr>
          <w:lang w:eastAsia="hr-HR"/>
        </w:rPr>
      </w:pPr>
    </w:p>
    <w:p w14:paraId="3011AB53" w14:textId="77777777" w:rsidR="007D277D" w:rsidRPr="00726DF3" w:rsidRDefault="007D277D" w:rsidP="007D277D">
      <w:pPr>
        <w:spacing w:after="0"/>
        <w:jc w:val="center"/>
        <w:rPr>
          <w:lang w:eastAsia="hr-HR"/>
        </w:rPr>
      </w:pPr>
    </w:p>
    <w:p w14:paraId="30E651B1" w14:textId="77777777" w:rsidR="007D277D" w:rsidRPr="00726DF3" w:rsidRDefault="007D277D" w:rsidP="007D277D">
      <w:pPr>
        <w:spacing w:after="0"/>
        <w:jc w:val="center"/>
        <w:rPr>
          <w:lang w:eastAsia="hr-HR"/>
        </w:rPr>
      </w:pPr>
    </w:p>
    <w:p w14:paraId="0ED8B22B" w14:textId="77777777" w:rsidR="007D277D" w:rsidRPr="00726DF3" w:rsidRDefault="007D277D" w:rsidP="007D277D">
      <w:pPr>
        <w:spacing w:after="0"/>
        <w:jc w:val="center"/>
        <w:rPr>
          <w:lang w:eastAsia="hr-HR"/>
        </w:rPr>
      </w:pPr>
    </w:p>
    <w:p w14:paraId="2A37DE4F" w14:textId="77777777" w:rsidR="007D277D" w:rsidRPr="00726DF3" w:rsidRDefault="007D277D" w:rsidP="007D277D">
      <w:pPr>
        <w:spacing w:after="0"/>
        <w:jc w:val="center"/>
        <w:rPr>
          <w:lang w:eastAsia="hr-HR"/>
        </w:rPr>
      </w:pPr>
    </w:p>
    <w:p w14:paraId="3C584980" w14:textId="77777777" w:rsidR="007D277D" w:rsidRPr="00726DF3" w:rsidRDefault="007D277D" w:rsidP="007D277D">
      <w:pPr>
        <w:spacing w:after="0"/>
        <w:jc w:val="center"/>
        <w:rPr>
          <w:lang w:eastAsia="hr-HR"/>
        </w:rPr>
      </w:pPr>
    </w:p>
    <w:p w14:paraId="2208944F" w14:textId="77777777" w:rsidR="007D277D" w:rsidRPr="00726DF3" w:rsidRDefault="007D277D" w:rsidP="007D277D">
      <w:pPr>
        <w:spacing w:after="0"/>
        <w:jc w:val="center"/>
        <w:rPr>
          <w:lang w:eastAsia="hr-HR"/>
        </w:rPr>
      </w:pPr>
    </w:p>
    <w:p w14:paraId="3E2E6840" w14:textId="77777777" w:rsidR="007D277D" w:rsidRPr="00726DF3" w:rsidRDefault="007D277D" w:rsidP="007D277D">
      <w:pPr>
        <w:spacing w:after="0"/>
        <w:jc w:val="center"/>
        <w:rPr>
          <w:lang w:eastAsia="hr-HR"/>
        </w:rPr>
      </w:pPr>
    </w:p>
    <w:p w14:paraId="15623904" w14:textId="77777777" w:rsidR="007D277D" w:rsidRPr="00726DF3" w:rsidRDefault="007D277D" w:rsidP="007D277D">
      <w:pPr>
        <w:spacing w:after="0"/>
        <w:jc w:val="center"/>
        <w:rPr>
          <w:lang w:eastAsia="hr-HR"/>
        </w:rPr>
      </w:pPr>
    </w:p>
    <w:p w14:paraId="74321927" w14:textId="77777777" w:rsidR="007D277D" w:rsidRPr="00726DF3" w:rsidRDefault="007D277D" w:rsidP="007D277D">
      <w:pPr>
        <w:spacing w:after="0"/>
        <w:jc w:val="center"/>
        <w:rPr>
          <w:lang w:eastAsia="hr-HR"/>
        </w:rPr>
      </w:pPr>
    </w:p>
    <w:p w14:paraId="40FBF10B" w14:textId="77777777" w:rsidR="007D277D" w:rsidRPr="00726DF3" w:rsidRDefault="007D277D" w:rsidP="007D277D">
      <w:pPr>
        <w:spacing w:after="0"/>
        <w:jc w:val="center"/>
        <w:rPr>
          <w:lang w:eastAsia="hr-HR"/>
        </w:rPr>
      </w:pPr>
    </w:p>
    <w:p w14:paraId="1C5B00D9" w14:textId="77777777" w:rsidR="007D277D" w:rsidRPr="00726DF3" w:rsidRDefault="007D277D" w:rsidP="007D277D">
      <w:pPr>
        <w:spacing w:after="0"/>
        <w:jc w:val="center"/>
        <w:rPr>
          <w:lang w:eastAsia="hr-HR"/>
        </w:rPr>
      </w:pPr>
    </w:p>
    <w:p w14:paraId="6A3C541B" w14:textId="77777777" w:rsidR="007D277D" w:rsidRPr="00726DF3" w:rsidRDefault="007D277D" w:rsidP="007D277D">
      <w:pPr>
        <w:spacing w:after="0"/>
        <w:jc w:val="center"/>
        <w:rPr>
          <w:lang w:eastAsia="hr-HR"/>
        </w:rPr>
      </w:pPr>
    </w:p>
    <w:p w14:paraId="27737065" w14:textId="77777777" w:rsidR="007D277D" w:rsidRPr="00726DF3" w:rsidRDefault="007D277D" w:rsidP="007D277D">
      <w:pPr>
        <w:spacing w:after="0"/>
        <w:jc w:val="center"/>
        <w:rPr>
          <w:lang w:eastAsia="hr-HR"/>
        </w:rPr>
      </w:pPr>
    </w:p>
    <w:p w14:paraId="12AB8B57" w14:textId="77777777" w:rsidR="007D277D" w:rsidRPr="00726DF3" w:rsidRDefault="007D277D" w:rsidP="007D277D">
      <w:pPr>
        <w:spacing w:after="0"/>
        <w:jc w:val="center"/>
        <w:rPr>
          <w:lang w:eastAsia="hr-HR"/>
        </w:rPr>
      </w:pPr>
    </w:p>
    <w:p w14:paraId="5A0D485E" w14:textId="77777777" w:rsidR="007D277D" w:rsidRPr="00726DF3" w:rsidRDefault="007D277D" w:rsidP="007D277D">
      <w:pPr>
        <w:spacing w:after="0"/>
        <w:jc w:val="center"/>
        <w:rPr>
          <w:lang w:eastAsia="hr-HR"/>
        </w:rPr>
      </w:pPr>
    </w:p>
    <w:p w14:paraId="4A9E2E17" w14:textId="77777777" w:rsidR="007D277D" w:rsidRPr="00726DF3" w:rsidRDefault="007D277D" w:rsidP="007D277D">
      <w:pPr>
        <w:spacing w:after="0"/>
        <w:jc w:val="center"/>
        <w:rPr>
          <w:lang w:eastAsia="hr-HR"/>
        </w:rPr>
      </w:pPr>
    </w:p>
    <w:p w14:paraId="315B106F" w14:textId="77777777" w:rsidR="007D277D" w:rsidRPr="00726DF3" w:rsidRDefault="007D277D" w:rsidP="007D277D">
      <w:pPr>
        <w:spacing w:after="0"/>
        <w:jc w:val="center"/>
        <w:rPr>
          <w:lang w:eastAsia="hr-HR"/>
        </w:rPr>
      </w:pPr>
    </w:p>
    <w:p w14:paraId="0D923144" w14:textId="77777777" w:rsidR="007D277D" w:rsidRPr="00726DF3" w:rsidRDefault="007D277D" w:rsidP="007D277D">
      <w:pPr>
        <w:spacing w:after="0"/>
        <w:jc w:val="center"/>
        <w:rPr>
          <w:lang w:eastAsia="hr-HR"/>
        </w:rPr>
      </w:pPr>
    </w:p>
    <w:p w14:paraId="3C78C75C" w14:textId="77777777" w:rsidR="007D277D" w:rsidRPr="00726DF3" w:rsidRDefault="007D277D" w:rsidP="007D277D">
      <w:pPr>
        <w:spacing w:after="0"/>
        <w:jc w:val="center"/>
        <w:rPr>
          <w:lang w:eastAsia="hr-HR"/>
        </w:rPr>
      </w:pPr>
    </w:p>
    <w:p w14:paraId="0084DD1B" w14:textId="77777777" w:rsidR="007D277D" w:rsidRPr="00726DF3" w:rsidRDefault="007D277D" w:rsidP="007D277D">
      <w:pPr>
        <w:spacing w:after="0"/>
        <w:jc w:val="center"/>
        <w:rPr>
          <w:lang w:eastAsia="hr-HR"/>
        </w:rPr>
      </w:pPr>
    </w:p>
    <w:p w14:paraId="04230FA2" w14:textId="77777777" w:rsidR="007D277D" w:rsidRPr="00726DF3" w:rsidRDefault="007D277D" w:rsidP="007D277D">
      <w:pPr>
        <w:spacing w:after="0"/>
        <w:jc w:val="center"/>
        <w:rPr>
          <w:lang w:eastAsia="hr-HR"/>
        </w:rPr>
      </w:pPr>
    </w:p>
    <w:p w14:paraId="501B5D85" w14:textId="77777777" w:rsidR="007D277D" w:rsidRPr="00726DF3" w:rsidRDefault="007D277D" w:rsidP="0062528F">
      <w:pPr>
        <w:spacing w:after="0"/>
        <w:jc w:val="center"/>
        <w:rPr>
          <w:lang w:eastAsia="hr-HR"/>
        </w:rPr>
      </w:pPr>
      <w:r w:rsidRPr="00726DF3">
        <w:rPr>
          <w:lang w:eastAsia="hr-HR"/>
        </w:rPr>
        <w:t>PRILOG V.</w:t>
      </w:r>
    </w:p>
    <w:p w14:paraId="44DF87FA" w14:textId="77777777" w:rsidR="007D277D" w:rsidRPr="00726DF3" w:rsidRDefault="007D277D" w:rsidP="007D277D">
      <w:pPr>
        <w:pStyle w:val="Caption"/>
        <w:rPr>
          <w:rFonts w:ascii="Times New Roman" w:eastAsia="Times New Roman" w:hAnsi="Times New Roman"/>
          <w:color w:val="231F20"/>
          <w:szCs w:val="24"/>
          <w:lang w:eastAsia="hr-HR"/>
        </w:rPr>
      </w:pPr>
      <w:bookmarkStart w:id="168" w:name="_Toc181188847"/>
      <w:r w:rsidRPr="00726DF3">
        <w:t xml:space="preserve">Prilog </w:t>
      </w:r>
      <w:r w:rsidRPr="00726DF3">
        <w:fldChar w:fldCharType="begin"/>
      </w:r>
      <w:r w:rsidRPr="00726DF3">
        <w:instrText xml:space="preserve"> SEQ Prilog \* ARABIC </w:instrText>
      </w:r>
      <w:r w:rsidRPr="00726DF3">
        <w:fldChar w:fldCharType="separate"/>
      </w:r>
      <w:r w:rsidR="00BD03BB" w:rsidRPr="00726DF3">
        <w:rPr>
          <w:noProof/>
        </w:rPr>
        <w:t>5</w:t>
      </w:r>
      <w:r w:rsidRPr="00726DF3">
        <w:fldChar w:fldCharType="end"/>
      </w:r>
      <w:r w:rsidRPr="00726DF3">
        <w:t>: Koeficijent istrošenosti opreme</w:t>
      </w:r>
      <w:bookmarkEnd w:id="168"/>
    </w:p>
    <w:tbl>
      <w:tblPr>
        <w:tblW w:w="9206" w:type="dxa"/>
        <w:jc w:val="center"/>
        <w:tblCellMar>
          <w:left w:w="0" w:type="dxa"/>
          <w:right w:w="0" w:type="dxa"/>
        </w:tblCellMar>
        <w:tblLook w:val="04A0" w:firstRow="1" w:lastRow="0" w:firstColumn="1" w:lastColumn="0" w:noHBand="0" w:noVBand="1"/>
      </w:tblPr>
      <w:tblGrid>
        <w:gridCol w:w="5507"/>
        <w:gridCol w:w="3699"/>
      </w:tblGrid>
      <w:tr w:rsidR="007D277D" w:rsidRPr="00726DF3" w14:paraId="3F09257D" w14:textId="77777777" w:rsidTr="007D277D">
        <w:trPr>
          <w:jc w:val="center"/>
        </w:trPr>
        <w:tc>
          <w:tcPr>
            <w:tcW w:w="550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705D15"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Vijek trajanja opreme</w:t>
            </w:r>
          </w:p>
        </w:tc>
        <w:tc>
          <w:tcPr>
            <w:tcW w:w="36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AFD19C"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Koeficijent istrošenosti</w:t>
            </w:r>
          </w:p>
        </w:tc>
      </w:tr>
      <w:tr w:rsidR="007D277D" w:rsidRPr="00726DF3" w14:paraId="1425E3B0"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F001C1"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Nova ili do 1/3 vijeka trajanja</w:t>
            </w:r>
          </w:p>
        </w:tc>
        <w:tc>
          <w:tcPr>
            <w:tcW w:w="36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801EAE"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1</w:t>
            </w:r>
          </w:p>
        </w:tc>
      </w:tr>
      <w:tr w:rsidR="007D277D" w:rsidRPr="00726DF3" w14:paraId="21F779C3"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9C8EC3"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1/3 do 2/3 vijeka trajanja</w:t>
            </w:r>
          </w:p>
        </w:tc>
        <w:tc>
          <w:tcPr>
            <w:tcW w:w="36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1D8EAD"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0,7</w:t>
            </w:r>
          </w:p>
        </w:tc>
      </w:tr>
      <w:tr w:rsidR="007D277D" w:rsidRPr="00726DF3" w14:paraId="536B839A"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6EB82"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od 2/3 do 1/1 vijeka trajanja</w:t>
            </w:r>
          </w:p>
        </w:tc>
        <w:tc>
          <w:tcPr>
            <w:tcW w:w="36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85A082"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0,4</w:t>
            </w:r>
          </w:p>
        </w:tc>
      </w:tr>
      <w:tr w:rsidR="007D277D" w:rsidRPr="00726DF3" w14:paraId="33939445" w14:textId="77777777" w:rsidTr="007D277D">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A485C2" w14:textId="77777777" w:rsidR="007D277D" w:rsidRPr="00726DF3" w:rsidRDefault="007D277D" w:rsidP="007D277D">
            <w:pPr>
              <w:spacing w:after="0" w:line="240" w:lineRule="auto"/>
              <w:jc w:val="left"/>
              <w:rPr>
                <w:rFonts w:eastAsia="Times New Roman" w:cs="Calibri"/>
                <w:sz w:val="20"/>
                <w:szCs w:val="20"/>
                <w:lang w:eastAsia="hr-HR"/>
              </w:rPr>
            </w:pPr>
            <w:r w:rsidRPr="00726DF3">
              <w:rPr>
                <w:rFonts w:eastAsia="Times New Roman" w:cs="Calibri"/>
                <w:sz w:val="20"/>
                <w:szCs w:val="20"/>
                <w:lang w:eastAsia="hr-HR"/>
              </w:rPr>
              <w:t>veća od vijeka trajanja</w:t>
            </w:r>
          </w:p>
        </w:tc>
        <w:tc>
          <w:tcPr>
            <w:tcW w:w="36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AC4302" w14:textId="77777777" w:rsidR="007D277D" w:rsidRPr="00726DF3" w:rsidRDefault="007D277D" w:rsidP="007D277D">
            <w:pPr>
              <w:spacing w:after="0" w:line="240" w:lineRule="auto"/>
              <w:jc w:val="center"/>
              <w:rPr>
                <w:rFonts w:eastAsia="Times New Roman" w:cs="Calibri"/>
                <w:sz w:val="20"/>
                <w:szCs w:val="20"/>
                <w:lang w:eastAsia="hr-HR"/>
              </w:rPr>
            </w:pPr>
            <w:r w:rsidRPr="00726DF3">
              <w:rPr>
                <w:rFonts w:eastAsia="Times New Roman" w:cs="Calibri"/>
                <w:sz w:val="20"/>
                <w:szCs w:val="20"/>
                <w:lang w:eastAsia="hr-HR"/>
              </w:rPr>
              <w:t>0,3</w:t>
            </w:r>
          </w:p>
        </w:tc>
      </w:tr>
    </w:tbl>
    <w:p w14:paraId="3FABEE2A" w14:textId="77777777" w:rsidR="007D277D" w:rsidRPr="00726DF3" w:rsidRDefault="007D277D" w:rsidP="007D277D">
      <w:pPr>
        <w:shd w:val="clear" w:color="auto" w:fill="FFFFFF"/>
        <w:spacing w:after="48" w:line="240" w:lineRule="auto"/>
        <w:ind w:firstLine="408"/>
        <w:jc w:val="left"/>
        <w:textAlignment w:val="baseline"/>
        <w:rPr>
          <w:rFonts w:ascii="Times New Roman" w:eastAsia="Times New Roman" w:hAnsi="Times New Roman"/>
          <w:color w:val="231F20"/>
          <w:szCs w:val="24"/>
          <w:lang w:eastAsia="hr-HR"/>
        </w:rPr>
      </w:pPr>
    </w:p>
    <w:p w14:paraId="41DC8598" w14:textId="77777777" w:rsidR="007D277D" w:rsidRPr="00726DF3" w:rsidRDefault="007D277D" w:rsidP="007D277D">
      <w:pPr>
        <w:shd w:val="clear" w:color="auto" w:fill="FFFFFF"/>
        <w:spacing w:after="48" w:line="240" w:lineRule="auto"/>
        <w:ind w:firstLine="408"/>
        <w:jc w:val="left"/>
        <w:textAlignment w:val="baseline"/>
        <w:rPr>
          <w:rFonts w:ascii="Times New Roman" w:eastAsia="Times New Roman" w:hAnsi="Times New Roman"/>
          <w:color w:val="231F20"/>
          <w:szCs w:val="24"/>
          <w:lang w:eastAsia="hr-HR"/>
        </w:rPr>
      </w:pPr>
    </w:p>
    <w:p w14:paraId="43FDE4DF" w14:textId="77777777" w:rsidR="007D277D" w:rsidRPr="00726DF3" w:rsidRDefault="007D277D"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7E4211E1"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47B4E0E5"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01248A49"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71D9C4DE"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4A627B40"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3F1F1C31"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27896AC1"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5DD1379E"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3E4F8982"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0C5B034A"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1A99F72A"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1FABD276"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1DB5C84B"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61D1AD66"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43F61F2F"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541734F3"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1957372E"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41EC9E93"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2D8C5674"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7BDD6CF0"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78A93A5B"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0F30A8FA"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58CF324B"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1FC95F49"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0B59268D"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76289715"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0E38F2C0"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39C55571"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626B9189"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53BB2B88" w14:textId="77777777" w:rsidR="00F75C20" w:rsidRPr="00726DF3" w:rsidRDefault="00F75C20" w:rsidP="00F75C20">
      <w:pPr>
        <w:shd w:val="clear" w:color="auto" w:fill="FFFFFF"/>
        <w:spacing w:after="48" w:line="240" w:lineRule="auto"/>
        <w:ind w:firstLine="408"/>
        <w:jc w:val="center"/>
        <w:textAlignment w:val="baseline"/>
        <w:rPr>
          <w:rFonts w:ascii="Times New Roman" w:eastAsia="Times New Roman" w:hAnsi="Times New Roman"/>
          <w:color w:val="231F20"/>
          <w:szCs w:val="24"/>
          <w:lang w:eastAsia="hr-HR"/>
        </w:rPr>
      </w:pPr>
    </w:p>
    <w:p w14:paraId="4E81D66C" w14:textId="77777777" w:rsidR="00F75C20" w:rsidRPr="00726DF3" w:rsidRDefault="00F75C20" w:rsidP="0062528F">
      <w:pPr>
        <w:shd w:val="clear" w:color="auto" w:fill="FFFFFF"/>
        <w:spacing w:after="48" w:line="240" w:lineRule="auto"/>
        <w:jc w:val="center"/>
        <w:textAlignment w:val="baseline"/>
        <w:rPr>
          <w:rFonts w:eastAsia="Times New Roman" w:cs="Calibri"/>
          <w:color w:val="231F20"/>
          <w:szCs w:val="24"/>
          <w:lang w:eastAsia="hr-HR"/>
        </w:rPr>
      </w:pPr>
      <w:r w:rsidRPr="00726DF3">
        <w:rPr>
          <w:rFonts w:eastAsia="Times New Roman" w:cs="Calibri"/>
          <w:color w:val="231F20"/>
          <w:szCs w:val="24"/>
          <w:lang w:eastAsia="hr-HR"/>
        </w:rPr>
        <w:t>PRILOG VI.</w:t>
      </w:r>
    </w:p>
    <w:p w14:paraId="660BDB27" w14:textId="77777777" w:rsidR="00F75C20" w:rsidRPr="00726DF3" w:rsidRDefault="00F75C20" w:rsidP="00F75C20">
      <w:pPr>
        <w:pStyle w:val="Caption"/>
        <w:rPr>
          <w:rFonts w:ascii="Times New Roman" w:eastAsia="Times New Roman" w:hAnsi="Times New Roman"/>
          <w:color w:val="231F20"/>
          <w:szCs w:val="24"/>
          <w:lang w:eastAsia="hr-HR"/>
        </w:rPr>
      </w:pPr>
      <w:bookmarkStart w:id="169" w:name="_Toc181188848"/>
      <w:r w:rsidRPr="00726DF3">
        <w:t xml:space="preserve">Prilog </w:t>
      </w:r>
      <w:r w:rsidRPr="00726DF3">
        <w:fldChar w:fldCharType="begin"/>
      </w:r>
      <w:r w:rsidRPr="00726DF3">
        <w:instrText xml:space="preserve"> SEQ Prilog \* ARABIC </w:instrText>
      </w:r>
      <w:r w:rsidRPr="00726DF3">
        <w:fldChar w:fldCharType="separate"/>
      </w:r>
      <w:r w:rsidR="00BD03BB" w:rsidRPr="00726DF3">
        <w:rPr>
          <w:noProof/>
        </w:rPr>
        <w:t>6</w:t>
      </w:r>
      <w:r w:rsidRPr="00726DF3">
        <w:fldChar w:fldCharType="end"/>
      </w:r>
      <w:r w:rsidRPr="00726DF3">
        <w:t>: Izvješće o utrošku sredstva pomoći</w:t>
      </w:r>
      <w:bookmarkEnd w:id="169"/>
    </w:p>
    <w:p w14:paraId="6FE352EA" w14:textId="77777777" w:rsidR="00F75C20" w:rsidRPr="00726DF3" w:rsidRDefault="00061C41" w:rsidP="00F75C20">
      <w:pPr>
        <w:shd w:val="clear" w:color="auto" w:fill="FFFFFF"/>
        <w:spacing w:before="204" w:after="160" w:line="240" w:lineRule="auto"/>
        <w:jc w:val="center"/>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OPĆINSKO</w:t>
      </w:r>
      <w:r w:rsidR="00F75C20" w:rsidRPr="00726DF3">
        <w:rPr>
          <w:rFonts w:eastAsia="Times New Roman" w:cs="Calibri"/>
          <w:color w:val="231F20"/>
          <w:sz w:val="20"/>
          <w:szCs w:val="20"/>
          <w:lang w:eastAsia="hr-HR"/>
        </w:rPr>
        <w:t>/</w:t>
      </w:r>
      <w:r w:rsidRPr="00726DF3">
        <w:rPr>
          <w:rFonts w:eastAsia="Times New Roman" w:cs="Calibri"/>
          <w:color w:val="231F20"/>
          <w:sz w:val="20"/>
          <w:szCs w:val="20"/>
          <w:lang w:eastAsia="hr-HR"/>
        </w:rPr>
        <w:t>OPĆINSKO</w:t>
      </w:r>
      <w:r w:rsidR="00F75C20" w:rsidRPr="00726DF3">
        <w:rPr>
          <w:rFonts w:eastAsia="Times New Roman" w:cs="Calibri"/>
          <w:color w:val="231F20"/>
          <w:sz w:val="20"/>
          <w:szCs w:val="20"/>
          <w:lang w:eastAsia="hr-HR"/>
        </w:rPr>
        <w:t xml:space="preserve"> IZVJEŠĆE O UTROŠKU SREDSTAVA POMOĆI</w:t>
      </w:r>
    </w:p>
    <w:tbl>
      <w:tblPr>
        <w:tblW w:w="10650" w:type="dxa"/>
        <w:jc w:val="center"/>
        <w:tblCellMar>
          <w:left w:w="0" w:type="dxa"/>
          <w:right w:w="0" w:type="dxa"/>
        </w:tblCellMar>
        <w:tblLook w:val="04A0" w:firstRow="1" w:lastRow="0" w:firstColumn="1" w:lastColumn="0" w:noHBand="0" w:noVBand="1"/>
      </w:tblPr>
      <w:tblGrid>
        <w:gridCol w:w="621"/>
        <w:gridCol w:w="1226"/>
        <w:gridCol w:w="565"/>
        <w:gridCol w:w="893"/>
        <w:gridCol w:w="1104"/>
        <w:gridCol w:w="893"/>
        <w:gridCol w:w="1104"/>
        <w:gridCol w:w="893"/>
        <w:gridCol w:w="1061"/>
        <w:gridCol w:w="993"/>
        <w:gridCol w:w="1297"/>
      </w:tblGrid>
      <w:tr w:rsidR="00F75C20" w:rsidRPr="00726DF3" w14:paraId="747BED62" w14:textId="77777777" w:rsidTr="00F75C20">
        <w:trPr>
          <w:jc w:val="center"/>
        </w:trPr>
        <w:tc>
          <w:tcPr>
            <w:tcW w:w="10548"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F0BC7C" w14:textId="77777777" w:rsidR="00F75C20" w:rsidRPr="00726DF3" w:rsidRDefault="00F75C20" w:rsidP="00F75C20">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NAZIV GRADA/</w:t>
            </w:r>
            <w:r w:rsidR="001F3A49" w:rsidRPr="00726DF3">
              <w:rPr>
                <w:rFonts w:eastAsia="Times New Roman" w:cs="Calibri"/>
                <w:b/>
                <w:bCs/>
                <w:sz w:val="20"/>
                <w:szCs w:val="20"/>
                <w:bdr w:val="none" w:sz="0" w:space="0" w:color="auto" w:frame="1"/>
                <w:lang w:eastAsia="hr-HR"/>
              </w:rPr>
              <w:t>OPĆINE</w:t>
            </w:r>
            <w:r w:rsidRPr="00726DF3">
              <w:rPr>
                <w:rFonts w:eastAsia="Times New Roman" w:cs="Calibri"/>
                <w:b/>
                <w:bCs/>
                <w:sz w:val="20"/>
                <w:szCs w:val="20"/>
                <w:bdr w:val="none" w:sz="0" w:space="0" w:color="auto" w:frame="1"/>
                <w:lang w:eastAsia="hr-HR"/>
              </w:rPr>
              <w:t>:</w:t>
            </w:r>
          </w:p>
        </w:tc>
      </w:tr>
      <w:tr w:rsidR="00F75C20" w:rsidRPr="00726DF3" w14:paraId="57B68A5B" w14:textId="77777777" w:rsidTr="00F75C20">
        <w:trPr>
          <w:jc w:val="center"/>
        </w:trPr>
        <w:tc>
          <w:tcPr>
            <w:tcW w:w="10548"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4ED10C" w14:textId="77777777" w:rsidR="00F75C20" w:rsidRPr="00726DF3" w:rsidRDefault="00F75C20" w:rsidP="00F75C20">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TEMELJEM ODLUKE VLADE REPUBLIKE HRVATSKE*</w:t>
            </w:r>
          </w:p>
        </w:tc>
      </w:tr>
      <w:tr w:rsidR="00F75C20" w:rsidRPr="00726DF3" w14:paraId="76CB3C7A" w14:textId="77777777" w:rsidTr="00F75C20">
        <w:trPr>
          <w:jc w:val="center"/>
        </w:trPr>
        <w:tc>
          <w:tcPr>
            <w:tcW w:w="66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E6AC76"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RBR</w:t>
            </w:r>
          </w:p>
        </w:tc>
        <w:tc>
          <w:tcPr>
            <w:tcW w:w="1340"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72F7D1"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IME I PREZIME</w:t>
            </w:r>
          </w:p>
        </w:tc>
        <w:tc>
          <w:tcPr>
            <w:tcW w:w="6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99FBAB"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OIB</w:t>
            </w:r>
          </w:p>
        </w:tc>
        <w:tc>
          <w:tcPr>
            <w:tcW w:w="1920"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58BACA"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FIZIČKE OSOBE</w:t>
            </w:r>
          </w:p>
        </w:tc>
        <w:tc>
          <w:tcPr>
            <w:tcW w:w="1920"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02D842"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PRAVNE OSOBE</w:t>
            </w:r>
          </w:p>
        </w:tc>
        <w:tc>
          <w:tcPr>
            <w:tcW w:w="182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2F45FF"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UKUPNO</w:t>
            </w:r>
          </w:p>
        </w:tc>
        <w:tc>
          <w:tcPr>
            <w:tcW w:w="83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9D48AB"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Povrat sredstava u državni proračun</w:t>
            </w:r>
          </w:p>
        </w:tc>
        <w:tc>
          <w:tcPr>
            <w:tcW w:w="837"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F9735B"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Dodjela sredstava iz drugih izvora</w:t>
            </w:r>
          </w:p>
        </w:tc>
      </w:tr>
      <w:tr w:rsidR="00F75C20" w:rsidRPr="00726DF3" w14:paraId="28D695D8" w14:textId="77777777" w:rsidTr="00F75C20">
        <w:trPr>
          <w:jc w:val="center"/>
        </w:trPr>
        <w:tc>
          <w:tcPr>
            <w:tcW w:w="0" w:type="auto"/>
            <w:vMerge/>
            <w:tcBorders>
              <w:top w:val="single" w:sz="6" w:space="0" w:color="auto"/>
              <w:left w:val="single" w:sz="6" w:space="0" w:color="auto"/>
              <w:bottom w:val="single" w:sz="6" w:space="0" w:color="auto"/>
              <w:right w:val="single" w:sz="6" w:space="0" w:color="auto"/>
            </w:tcBorders>
            <w:vAlign w:val="bottom"/>
            <w:hideMark/>
          </w:tcPr>
          <w:p w14:paraId="6DDC0D07" w14:textId="77777777" w:rsidR="00F75C20" w:rsidRPr="00726DF3" w:rsidRDefault="00F75C20" w:rsidP="00F75C20">
            <w:pPr>
              <w:spacing w:after="0" w:line="240" w:lineRule="auto"/>
              <w:jc w:val="center"/>
              <w:rPr>
                <w:rFonts w:eastAsia="Times New Roman" w:cs="Calibri"/>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14:paraId="2DECB75C" w14:textId="77777777" w:rsidR="00F75C20" w:rsidRPr="00726DF3" w:rsidRDefault="00F75C20" w:rsidP="00F75C20">
            <w:pPr>
              <w:spacing w:after="0" w:line="240" w:lineRule="auto"/>
              <w:jc w:val="center"/>
              <w:rPr>
                <w:rFonts w:eastAsia="Times New Roman" w:cs="Calibri"/>
                <w:sz w:val="20"/>
                <w:szCs w:val="20"/>
                <w:lang w:eastAsia="hr-HR"/>
              </w:rPr>
            </w:pPr>
          </w:p>
        </w:tc>
        <w:tc>
          <w:tcPr>
            <w:tcW w:w="6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431AF6" w14:textId="77777777" w:rsidR="00F75C20" w:rsidRPr="00726DF3" w:rsidRDefault="00F75C20" w:rsidP="00F75C20">
            <w:pPr>
              <w:spacing w:after="0" w:line="240" w:lineRule="auto"/>
              <w:jc w:val="center"/>
              <w:rPr>
                <w:rFonts w:eastAsia="Times New Roman" w:cs="Calibri"/>
                <w:sz w:val="20"/>
                <w:szCs w:val="20"/>
                <w:lang w:eastAsia="hr-HR"/>
              </w:rPr>
            </w:pPr>
          </w:p>
        </w:tc>
        <w:tc>
          <w:tcPr>
            <w:tcW w:w="7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6E47B4"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Broj osoba**</w:t>
            </w:r>
          </w:p>
        </w:tc>
        <w:tc>
          <w:tcPr>
            <w:tcW w:w="108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C1934B"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Iznos isplaćene pomoći</w:t>
            </w:r>
          </w:p>
        </w:tc>
        <w:tc>
          <w:tcPr>
            <w:tcW w:w="7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3C61FC"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Broj osoba**</w:t>
            </w:r>
          </w:p>
        </w:tc>
        <w:tc>
          <w:tcPr>
            <w:tcW w:w="108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87F429"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Iznos isplaćene pomoći</w:t>
            </w:r>
          </w:p>
        </w:tc>
        <w:tc>
          <w:tcPr>
            <w:tcW w:w="7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AEAD39"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Broj osoba**</w:t>
            </w:r>
          </w:p>
        </w:tc>
        <w:tc>
          <w:tcPr>
            <w:tcW w:w="101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3845DD" w14:textId="77777777" w:rsidR="00F75C20" w:rsidRPr="00726DF3" w:rsidRDefault="00F75C20" w:rsidP="00F75C20">
            <w:pPr>
              <w:spacing w:after="0" w:line="240" w:lineRule="auto"/>
              <w:jc w:val="center"/>
              <w:rPr>
                <w:rFonts w:eastAsia="Times New Roman" w:cs="Calibri"/>
                <w:sz w:val="20"/>
                <w:szCs w:val="20"/>
                <w:lang w:eastAsia="hr-HR"/>
              </w:rPr>
            </w:pPr>
            <w:r w:rsidRPr="00726DF3">
              <w:rPr>
                <w:rFonts w:eastAsia="Times New Roman" w:cs="Calibri"/>
                <w:b/>
                <w:bCs/>
                <w:sz w:val="20"/>
                <w:szCs w:val="20"/>
                <w:bdr w:val="none" w:sz="0" w:space="0" w:color="auto" w:frame="1"/>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DD072C"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C6925A9" w14:textId="77777777" w:rsidR="00F75C20" w:rsidRPr="00726DF3" w:rsidRDefault="00F75C20" w:rsidP="00F75C20">
            <w:pPr>
              <w:spacing w:after="0" w:line="240" w:lineRule="auto"/>
              <w:jc w:val="left"/>
              <w:rPr>
                <w:rFonts w:eastAsia="Times New Roman" w:cs="Calibri"/>
                <w:sz w:val="20"/>
                <w:szCs w:val="20"/>
                <w:lang w:eastAsia="hr-HR"/>
              </w:rPr>
            </w:pPr>
          </w:p>
        </w:tc>
      </w:tr>
      <w:tr w:rsidR="00F75C20" w:rsidRPr="00726DF3" w14:paraId="4DF1E159"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3F43F4"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1EC23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0E1C11"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57685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4B3D07"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712ACF"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8404F0"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BE5ECD"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47C2B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0634C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22D27D"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089D094B"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5EE84D"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02AB0F"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695D87"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35E047"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E9F4A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5AD9D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632780"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EF4E04"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90B451"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62382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10265F"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24A52A54"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7A429D"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5A35A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C8755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49B32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6B2D1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ACEB1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C30215"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33B2B9"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5C4DE7"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2589EF"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2968C5"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6C1B42F2"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55AD68"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EA6744"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887889"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8521FE"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7601A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29A76E"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08D8F1"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774EF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1C7901"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5ABBBB"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E0E0C2"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1577247F"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E44143"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A89138"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D7B7C8"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B25476"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5F26C9"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5FA06D"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9A19EF"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E1E9B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CF45E0"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B89804"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AC8BAD"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5E042DF7"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BFDBE7"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63F67F"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F44E36"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6952EC"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9EF164"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9F520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19F7E9"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486FAC"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F10501"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59EA61"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815E1B"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66706D4D"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6435BE"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6EB22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B4A2B6"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D2EA39"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7058D5"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0CD23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E8BAE2"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56271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26D05D"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1447F0"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18BF52"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71C57A1D"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1E0BE0"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BA4F3D"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7EC036"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A0BB6D"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42F5F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E3463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08C5D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9B264B"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18ECE1"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444138"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86ADC7"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6BCA38AB"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EAAE09"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2360B8"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423754"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516C1C"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AD1270"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A9293B"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9F9CCA"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4EE1DB"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3B345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31C9B"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7D58F3"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5E3C4985"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ECE285" w14:textId="77777777" w:rsidR="00F75C20" w:rsidRPr="00726DF3" w:rsidRDefault="00F75C20" w:rsidP="00F75C20">
            <w:pPr>
              <w:spacing w:after="0" w:line="240" w:lineRule="auto"/>
              <w:jc w:val="right"/>
              <w:rPr>
                <w:rFonts w:eastAsia="Times New Roman" w:cs="Calibri"/>
                <w:sz w:val="20"/>
                <w:szCs w:val="20"/>
                <w:lang w:eastAsia="hr-HR"/>
              </w:rPr>
            </w:pPr>
            <w:r w:rsidRPr="00726DF3">
              <w:rPr>
                <w:rFonts w:eastAsia="Times New Roman" w:cs="Calibri"/>
                <w:sz w:val="20"/>
                <w:szCs w:val="20"/>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BADF75"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1B6EDC"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78C238"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BF9F15"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46C013"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434B67"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B09898"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DAC188"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3F4EBC"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BC41FC" w14:textId="77777777" w:rsidR="00F75C20" w:rsidRPr="00726DF3" w:rsidRDefault="00F75C20" w:rsidP="00F75C20">
            <w:pPr>
              <w:spacing w:after="0" w:line="240" w:lineRule="auto"/>
              <w:jc w:val="right"/>
              <w:rPr>
                <w:rFonts w:eastAsia="Times New Roman" w:cs="Calibri"/>
                <w:sz w:val="20"/>
                <w:szCs w:val="20"/>
                <w:lang w:eastAsia="hr-HR"/>
              </w:rPr>
            </w:pPr>
          </w:p>
        </w:tc>
      </w:tr>
      <w:tr w:rsidR="00F75C20" w:rsidRPr="00726DF3" w14:paraId="21053DC1" w14:textId="77777777" w:rsidTr="00F75C20">
        <w:trPr>
          <w:jc w:val="center"/>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DD5F96" w14:textId="77777777" w:rsidR="00F75C20" w:rsidRPr="00726DF3" w:rsidRDefault="00F75C20" w:rsidP="00F75C20">
            <w:pPr>
              <w:spacing w:after="0" w:line="240" w:lineRule="auto"/>
              <w:jc w:val="righ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A8E963" w14:textId="77777777" w:rsidR="00F75C20" w:rsidRPr="00726DF3" w:rsidRDefault="00F75C20" w:rsidP="00F75C20">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0E6A63"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140F43"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9A5920"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5A0E05"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D8B725"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F704D8"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81BCCB"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3487EC" w14:textId="77777777" w:rsidR="00F75C20" w:rsidRPr="00726DF3" w:rsidRDefault="00F75C20" w:rsidP="00F75C20">
            <w:pPr>
              <w:spacing w:after="0" w:line="240" w:lineRule="auto"/>
              <w:jc w:val="left"/>
              <w:rPr>
                <w:rFonts w:eastAsia="Times New Roman" w:cs="Calibri"/>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4F29D9" w14:textId="77777777" w:rsidR="00F75C20" w:rsidRPr="00726DF3" w:rsidRDefault="00F75C20" w:rsidP="00F75C20">
            <w:pPr>
              <w:spacing w:after="0" w:line="240" w:lineRule="auto"/>
              <w:jc w:val="left"/>
              <w:rPr>
                <w:rFonts w:eastAsia="Times New Roman" w:cs="Calibri"/>
                <w:sz w:val="20"/>
                <w:szCs w:val="20"/>
                <w:lang w:eastAsia="hr-HR"/>
              </w:rPr>
            </w:pPr>
          </w:p>
        </w:tc>
      </w:tr>
      <w:tr w:rsidR="00F75C20" w:rsidRPr="00726DF3" w14:paraId="7785FD8E" w14:textId="77777777" w:rsidTr="00F75C20">
        <w:trPr>
          <w:jc w:val="center"/>
        </w:trPr>
        <w:tc>
          <w:tcPr>
            <w:tcW w:w="10548"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1ED95F" w14:textId="77777777" w:rsidR="00F75C20" w:rsidRPr="00726DF3" w:rsidRDefault="00F75C20" w:rsidP="00F75C20">
            <w:pPr>
              <w:spacing w:after="0" w:line="240" w:lineRule="auto"/>
              <w:jc w:val="left"/>
              <w:rPr>
                <w:rFonts w:eastAsia="Times New Roman" w:cs="Calibri"/>
                <w:sz w:val="20"/>
                <w:szCs w:val="20"/>
                <w:lang w:eastAsia="hr-HR"/>
              </w:rPr>
            </w:pPr>
            <w:r w:rsidRPr="00726DF3">
              <w:rPr>
                <w:rFonts w:eastAsia="Times New Roman" w:cs="Calibri"/>
                <w:b/>
                <w:bCs/>
                <w:sz w:val="20"/>
                <w:szCs w:val="20"/>
                <w:bdr w:val="none" w:sz="0" w:space="0" w:color="auto" w:frame="1"/>
                <w:lang w:eastAsia="hr-HR"/>
              </w:rPr>
              <w:t>NAPOMENA***:</w:t>
            </w:r>
          </w:p>
        </w:tc>
      </w:tr>
    </w:tbl>
    <w:p w14:paraId="6A5D2DF0" w14:textId="77777777" w:rsidR="00F75C20" w:rsidRPr="00726DF3" w:rsidRDefault="00F75C20" w:rsidP="00F75C20">
      <w:pPr>
        <w:shd w:val="clear" w:color="auto" w:fill="FFFFFF"/>
        <w:spacing w:after="48" w:line="240" w:lineRule="auto"/>
        <w:ind w:firstLine="408"/>
        <w:jc w:val="left"/>
        <w:textAlignment w:val="baseline"/>
        <w:rPr>
          <w:rFonts w:eastAsia="Times New Roman" w:cs="Calibri"/>
          <w:color w:val="231F20"/>
          <w:sz w:val="20"/>
          <w:szCs w:val="20"/>
          <w:lang w:eastAsia="hr-HR"/>
        </w:rPr>
      </w:pPr>
    </w:p>
    <w:p w14:paraId="13B84C0C" w14:textId="77777777" w:rsidR="00F75C20" w:rsidRPr="00726DF3" w:rsidRDefault="00F75C20" w:rsidP="00F75C20">
      <w:pPr>
        <w:shd w:val="clear" w:color="auto" w:fill="FFFFFF"/>
        <w:spacing w:after="48" w:line="240" w:lineRule="auto"/>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 navesti klasu i urudžbeni broj Odluke Vlade Republike Hrvatske o dodjeli sredstava pomoći</w:t>
      </w:r>
    </w:p>
    <w:p w14:paraId="204A2581" w14:textId="77777777" w:rsidR="00F75C20" w:rsidRPr="00726DF3" w:rsidRDefault="00F75C20" w:rsidP="00F75C20">
      <w:pPr>
        <w:shd w:val="clear" w:color="auto" w:fill="FFFFFF"/>
        <w:spacing w:after="48" w:line="240" w:lineRule="auto"/>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 upisati u koloni »ukupno«</w:t>
      </w:r>
    </w:p>
    <w:p w14:paraId="578D81BB" w14:textId="77777777" w:rsidR="00F75C20" w:rsidRPr="00726DF3" w:rsidRDefault="00F75C20" w:rsidP="00F75C20">
      <w:pPr>
        <w:shd w:val="clear" w:color="auto" w:fill="FFFFFF"/>
        <w:spacing w:after="48" w:line="240" w:lineRule="auto"/>
        <w:jc w:val="left"/>
        <w:textAlignment w:val="baseline"/>
        <w:rPr>
          <w:rFonts w:eastAsia="Times New Roman" w:cs="Calibri"/>
          <w:color w:val="231F20"/>
          <w:sz w:val="20"/>
          <w:szCs w:val="20"/>
          <w:lang w:eastAsia="hr-HR"/>
        </w:rPr>
      </w:pPr>
      <w:r w:rsidRPr="00726DF3">
        <w:rPr>
          <w:rFonts w:eastAsia="Times New Roman" w:cs="Calibri"/>
          <w:color w:val="231F20"/>
          <w:sz w:val="20"/>
          <w:szCs w:val="20"/>
          <w:lang w:eastAsia="hr-HR"/>
        </w:rPr>
        <w:t>*** navesti obrazloženje povrata sredstava u državni proračun; navesti druge izvore dodjele sredstava pomoći</w:t>
      </w:r>
    </w:p>
    <w:p w14:paraId="6AB6C1CA" w14:textId="77777777" w:rsidR="00BD03BB" w:rsidRPr="00726DF3" w:rsidRDefault="00BD03BB" w:rsidP="00F75C20">
      <w:pPr>
        <w:shd w:val="clear" w:color="auto" w:fill="FFFFFF"/>
        <w:spacing w:after="48" w:line="240" w:lineRule="auto"/>
        <w:jc w:val="left"/>
        <w:textAlignment w:val="baseline"/>
        <w:rPr>
          <w:rFonts w:eastAsia="Times New Roman" w:cs="Calibri"/>
          <w:color w:val="231F20"/>
          <w:sz w:val="20"/>
          <w:szCs w:val="20"/>
          <w:lang w:eastAsia="hr-HR"/>
        </w:rPr>
      </w:pPr>
    </w:p>
    <w:p w14:paraId="003560F1" w14:textId="77777777" w:rsidR="00BD03BB" w:rsidRPr="00726DF3" w:rsidRDefault="00BD03BB" w:rsidP="00F75C20">
      <w:pPr>
        <w:shd w:val="clear" w:color="auto" w:fill="FFFFFF"/>
        <w:spacing w:after="48" w:line="240" w:lineRule="auto"/>
        <w:jc w:val="left"/>
        <w:textAlignment w:val="baseline"/>
        <w:rPr>
          <w:rFonts w:eastAsia="Times New Roman" w:cs="Calibri"/>
          <w:color w:val="231F20"/>
          <w:sz w:val="20"/>
          <w:szCs w:val="20"/>
          <w:lang w:eastAsia="hr-HR"/>
        </w:rPr>
      </w:pPr>
    </w:p>
    <w:p w14:paraId="1AD4A903" w14:textId="77777777" w:rsidR="00BD03BB" w:rsidRPr="00726DF3" w:rsidRDefault="00BD03BB" w:rsidP="00F75C20">
      <w:pPr>
        <w:shd w:val="clear" w:color="auto" w:fill="FFFFFF"/>
        <w:spacing w:after="48" w:line="240" w:lineRule="auto"/>
        <w:jc w:val="left"/>
        <w:textAlignment w:val="baseline"/>
        <w:rPr>
          <w:rFonts w:eastAsia="Times New Roman" w:cs="Calibri"/>
          <w:color w:val="231F20"/>
          <w:sz w:val="20"/>
          <w:szCs w:val="20"/>
          <w:lang w:eastAsia="hr-HR"/>
        </w:rPr>
      </w:pPr>
    </w:p>
    <w:p w14:paraId="6B64990D" w14:textId="77777777" w:rsidR="00F75C20" w:rsidRPr="00726DF3" w:rsidRDefault="00F75C20" w:rsidP="00F75C20">
      <w:pPr>
        <w:shd w:val="clear" w:color="auto" w:fill="FFFFFF"/>
        <w:spacing w:after="48" w:line="240" w:lineRule="auto"/>
        <w:jc w:val="left"/>
        <w:textAlignment w:val="baseline"/>
        <w:rPr>
          <w:rFonts w:eastAsia="Times New Roman" w:cs="Calibri"/>
          <w:color w:val="231F20"/>
          <w:sz w:val="20"/>
          <w:szCs w:val="20"/>
          <w:lang w:eastAsia="hr-HR"/>
        </w:rPr>
      </w:pPr>
    </w:p>
    <w:p w14:paraId="0D508275" w14:textId="77777777" w:rsidR="00F75C20" w:rsidRPr="00726DF3" w:rsidRDefault="00F75C20" w:rsidP="00F75C20">
      <w:pPr>
        <w:shd w:val="clear" w:color="auto" w:fill="FFFFFF"/>
        <w:spacing w:after="48" w:line="240" w:lineRule="auto"/>
        <w:jc w:val="left"/>
        <w:textAlignment w:val="baseline"/>
        <w:rPr>
          <w:rFonts w:eastAsia="Times New Roman" w:cs="Calibri"/>
          <w:color w:val="231F20"/>
          <w:sz w:val="20"/>
          <w:szCs w:val="20"/>
          <w:lang w:eastAsia="hr-HR"/>
        </w:rPr>
      </w:pPr>
    </w:p>
    <w:p w14:paraId="64A98A35" w14:textId="77777777" w:rsidR="00B311C4" w:rsidRPr="00726DF3" w:rsidRDefault="00B311C4" w:rsidP="00E660EF">
      <w:pPr>
        <w:spacing w:after="0"/>
        <w:rPr>
          <w:lang w:eastAsia="hr-HR"/>
        </w:rPr>
        <w:sectPr w:rsidR="00B311C4" w:rsidRPr="00726DF3" w:rsidSect="000D7542">
          <w:footerReference w:type="default" r:id="rId11"/>
          <w:headerReference w:type="first" r:id="rId12"/>
          <w:footerReference w:type="first" r:id="rId13"/>
          <w:pgSz w:w="11906" w:h="16838"/>
          <w:pgMar w:top="1418" w:right="1418" w:bottom="1418" w:left="1418" w:header="709" w:footer="1134" w:gutter="0"/>
          <w:cols w:space="708"/>
          <w:titlePg/>
          <w:docGrid w:linePitch="360"/>
        </w:sectPr>
      </w:pPr>
    </w:p>
    <w:p w14:paraId="57280CF0" w14:textId="77777777" w:rsidR="007D277D" w:rsidRPr="005F455D" w:rsidRDefault="00BD03BB" w:rsidP="0062528F">
      <w:pPr>
        <w:spacing w:after="0"/>
        <w:jc w:val="center"/>
        <w:rPr>
          <w:lang w:eastAsia="hr-HR"/>
        </w:rPr>
      </w:pPr>
      <w:r w:rsidRPr="005F455D">
        <w:rPr>
          <w:lang w:eastAsia="hr-HR"/>
        </w:rPr>
        <w:t>PRILOG VII.</w:t>
      </w:r>
    </w:p>
    <w:p w14:paraId="36852C6E" w14:textId="77777777" w:rsidR="00BD03BB" w:rsidRPr="005F455D" w:rsidRDefault="00BD03BB" w:rsidP="00BD03BB">
      <w:pPr>
        <w:pStyle w:val="Caption"/>
      </w:pPr>
      <w:bookmarkStart w:id="170" w:name="_Toc181188849"/>
      <w:r w:rsidRPr="005F455D">
        <w:t xml:space="preserve">Prilog </w:t>
      </w:r>
      <w:r w:rsidRPr="005F455D">
        <w:fldChar w:fldCharType="begin"/>
      </w:r>
      <w:r w:rsidRPr="005F455D">
        <w:instrText xml:space="preserve"> SEQ Prilog \* ARABIC </w:instrText>
      </w:r>
      <w:r w:rsidRPr="005F455D">
        <w:fldChar w:fldCharType="separate"/>
      </w:r>
      <w:r w:rsidRPr="005F455D">
        <w:rPr>
          <w:noProof/>
        </w:rPr>
        <w:t>7</w:t>
      </w:r>
      <w:r w:rsidRPr="005F455D">
        <w:fldChar w:fldCharType="end"/>
      </w:r>
      <w:r w:rsidRPr="005F455D">
        <w:t>: Shematski prikaz postupaka u slučaju prirodne nepogode</w:t>
      </w:r>
      <w:bookmarkEnd w:id="170"/>
    </w:p>
    <w:p w14:paraId="2E063840" w14:textId="77777777" w:rsidR="00BD03BB" w:rsidRPr="00BD03BB" w:rsidRDefault="00D5130E" w:rsidP="00BD03BB">
      <w:pPr>
        <w:jc w:val="center"/>
      </w:pPr>
      <w:r w:rsidRPr="005F455D">
        <w:rPr>
          <w:noProof/>
        </w:rPr>
        <w:drawing>
          <wp:inline distT="0" distB="0" distL="0" distR="0" wp14:anchorId="4F852776" wp14:editId="4247B13C">
            <wp:extent cx="7734300" cy="52832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34300" cy="5283200"/>
                    </a:xfrm>
                    <a:prstGeom prst="rect">
                      <a:avLst/>
                    </a:prstGeom>
                    <a:noFill/>
                    <a:ln>
                      <a:noFill/>
                    </a:ln>
                  </pic:spPr>
                </pic:pic>
              </a:graphicData>
            </a:graphic>
          </wp:inline>
        </w:drawing>
      </w:r>
    </w:p>
    <w:sectPr w:rsidR="00BD03BB" w:rsidRPr="00BD03BB" w:rsidSect="00B311C4">
      <w:footerReference w:type="first" r:id="rId15"/>
      <w:pgSz w:w="16838" w:h="11906" w:orient="landscape"/>
      <w:pgMar w:top="1418" w:right="1418" w:bottom="1418" w:left="141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73F1" w14:textId="77777777" w:rsidR="00EB26B2" w:rsidRDefault="00EB26B2" w:rsidP="001B70D9">
      <w:pPr>
        <w:spacing w:after="0" w:line="240" w:lineRule="auto"/>
      </w:pPr>
      <w:r>
        <w:separator/>
      </w:r>
    </w:p>
  </w:endnote>
  <w:endnote w:type="continuationSeparator" w:id="0">
    <w:p w14:paraId="2FCDBC10" w14:textId="77777777" w:rsidR="00EB26B2" w:rsidRDefault="00EB26B2"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MT">
    <w:altName w:val="MS Mincho"/>
    <w:panose1 w:val="020B0604020202020204"/>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20B0604020202020204"/>
    <w:charset w:val="EE"/>
    <w:family w:val="roman"/>
    <w:notTrueType/>
    <w:pitch w:val="default"/>
    <w:sig w:usb0="00000005" w:usb1="00000000" w:usb2="00000000" w:usb3="00000000" w:csb0="00000002"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5"/>
      <w:gridCol w:w="1019"/>
      <w:gridCol w:w="4026"/>
    </w:tblGrid>
    <w:tr w:rsidR="0098400E" w:rsidRPr="001A1669" w14:paraId="3C43A31A" w14:textId="77777777" w:rsidTr="00911B93">
      <w:trPr>
        <w:trHeight w:val="151"/>
      </w:trPr>
      <w:tc>
        <w:tcPr>
          <w:tcW w:w="2250" w:type="pct"/>
          <w:tcBorders>
            <w:bottom w:val="single" w:sz="4" w:space="0" w:color="4F81BD"/>
          </w:tcBorders>
        </w:tcPr>
        <w:p w14:paraId="63D7782B" w14:textId="77777777" w:rsidR="0098400E" w:rsidRPr="001A1669" w:rsidRDefault="0098400E">
          <w:pPr>
            <w:pStyle w:val="Header"/>
            <w:rPr>
              <w:rFonts w:ascii="Cambria" w:eastAsia="Times New Roman" w:hAnsi="Cambria"/>
              <w:b/>
              <w:bCs/>
            </w:rPr>
          </w:pPr>
        </w:p>
      </w:tc>
      <w:tc>
        <w:tcPr>
          <w:tcW w:w="500" w:type="pct"/>
          <w:vMerge w:val="restart"/>
          <w:noWrap/>
          <w:vAlign w:val="center"/>
        </w:tcPr>
        <w:p w14:paraId="5C29E46F" w14:textId="77777777" w:rsidR="0098400E" w:rsidRPr="001A1669" w:rsidRDefault="0098400E">
          <w:pPr>
            <w:pStyle w:val="NoSpacing"/>
            <w:rPr>
              <w:b/>
              <w:sz w:val="20"/>
            </w:rPr>
          </w:pPr>
          <w:r w:rsidRPr="001A1669">
            <w:rPr>
              <w:bCs/>
              <w:sz w:val="20"/>
            </w:rPr>
            <w:t xml:space="preserve">Stranica </w:t>
          </w:r>
          <w:r w:rsidRPr="001A1669">
            <w:rPr>
              <w:b/>
              <w:sz w:val="20"/>
            </w:rPr>
            <w:fldChar w:fldCharType="begin"/>
          </w:r>
          <w:r w:rsidRPr="001A1669">
            <w:rPr>
              <w:sz w:val="20"/>
            </w:rPr>
            <w:instrText>PAGE  \* MERGEFORMAT</w:instrText>
          </w:r>
          <w:r w:rsidRPr="001A1669">
            <w:rPr>
              <w:b/>
              <w:sz w:val="20"/>
            </w:rPr>
            <w:fldChar w:fldCharType="separate"/>
          </w:r>
          <w:r w:rsidR="00367D7C" w:rsidRPr="00367D7C">
            <w:rPr>
              <w:bCs/>
              <w:noProof/>
              <w:sz w:val="20"/>
            </w:rPr>
            <w:t>33</w:t>
          </w:r>
          <w:r w:rsidRPr="001A1669">
            <w:rPr>
              <w:b/>
              <w:bCs/>
              <w:sz w:val="20"/>
            </w:rPr>
            <w:fldChar w:fldCharType="end"/>
          </w:r>
          <w:r w:rsidRPr="001A1669">
            <w:rPr>
              <w:b/>
              <w:bCs/>
              <w:sz w:val="20"/>
            </w:rPr>
            <w:t xml:space="preserve">                     </w:t>
          </w:r>
        </w:p>
      </w:tc>
      <w:tc>
        <w:tcPr>
          <w:tcW w:w="2250" w:type="pct"/>
          <w:tcBorders>
            <w:bottom w:val="single" w:sz="4" w:space="0" w:color="4F81BD"/>
          </w:tcBorders>
        </w:tcPr>
        <w:p w14:paraId="4E2D55DB" w14:textId="77777777" w:rsidR="0098400E" w:rsidRPr="001A1669" w:rsidRDefault="0098400E">
          <w:pPr>
            <w:pStyle w:val="Header"/>
            <w:rPr>
              <w:rFonts w:ascii="Cambria" w:eastAsia="Times New Roman" w:hAnsi="Cambria"/>
              <w:b/>
              <w:bCs/>
            </w:rPr>
          </w:pPr>
        </w:p>
      </w:tc>
    </w:tr>
    <w:tr w:rsidR="0098400E" w:rsidRPr="001A1669" w14:paraId="2915E0C7" w14:textId="77777777" w:rsidTr="00911B93">
      <w:trPr>
        <w:trHeight w:val="150"/>
      </w:trPr>
      <w:tc>
        <w:tcPr>
          <w:tcW w:w="2250" w:type="pct"/>
          <w:tcBorders>
            <w:top w:val="single" w:sz="4" w:space="0" w:color="4F81BD"/>
          </w:tcBorders>
        </w:tcPr>
        <w:p w14:paraId="09D4EF8B" w14:textId="77777777" w:rsidR="0098400E" w:rsidRPr="001A1669" w:rsidRDefault="0098400E">
          <w:pPr>
            <w:pStyle w:val="Header"/>
            <w:rPr>
              <w:rFonts w:ascii="Cambria" w:eastAsia="Times New Roman" w:hAnsi="Cambria"/>
              <w:b/>
              <w:bCs/>
            </w:rPr>
          </w:pPr>
        </w:p>
      </w:tc>
      <w:tc>
        <w:tcPr>
          <w:tcW w:w="500" w:type="pct"/>
          <w:vMerge/>
        </w:tcPr>
        <w:p w14:paraId="48F66BD5" w14:textId="77777777" w:rsidR="0098400E" w:rsidRPr="001A1669" w:rsidRDefault="0098400E">
          <w:pPr>
            <w:pStyle w:val="Header"/>
            <w:jc w:val="center"/>
            <w:rPr>
              <w:rFonts w:ascii="Cambria" w:eastAsia="Times New Roman" w:hAnsi="Cambria"/>
              <w:b/>
              <w:bCs/>
            </w:rPr>
          </w:pPr>
        </w:p>
      </w:tc>
      <w:tc>
        <w:tcPr>
          <w:tcW w:w="2250" w:type="pct"/>
          <w:tcBorders>
            <w:top w:val="single" w:sz="4" w:space="0" w:color="4F81BD"/>
          </w:tcBorders>
        </w:tcPr>
        <w:p w14:paraId="30939708" w14:textId="77777777" w:rsidR="0098400E" w:rsidRPr="001A1669" w:rsidRDefault="0098400E">
          <w:pPr>
            <w:pStyle w:val="Header"/>
            <w:rPr>
              <w:rFonts w:ascii="Cambria" w:eastAsia="Times New Roman" w:hAnsi="Cambria"/>
              <w:b/>
              <w:bCs/>
            </w:rPr>
          </w:pPr>
        </w:p>
      </w:tc>
    </w:tr>
  </w:tbl>
  <w:p w14:paraId="475D0816" w14:textId="77777777" w:rsidR="0098400E" w:rsidRDefault="0098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5"/>
      <w:gridCol w:w="1019"/>
      <w:gridCol w:w="4026"/>
    </w:tblGrid>
    <w:tr w:rsidR="0062528F" w:rsidRPr="001A1669" w14:paraId="5EF30B88" w14:textId="77777777" w:rsidTr="00911B93">
      <w:trPr>
        <w:trHeight w:val="151"/>
      </w:trPr>
      <w:tc>
        <w:tcPr>
          <w:tcW w:w="2250" w:type="pct"/>
          <w:tcBorders>
            <w:bottom w:val="single" w:sz="4" w:space="0" w:color="4F81BD"/>
          </w:tcBorders>
        </w:tcPr>
        <w:p w14:paraId="045BD77A" w14:textId="77777777" w:rsidR="0062528F" w:rsidRPr="001A1669" w:rsidRDefault="0062528F">
          <w:pPr>
            <w:pStyle w:val="Header"/>
            <w:rPr>
              <w:rFonts w:ascii="Cambria" w:eastAsia="Times New Roman" w:hAnsi="Cambria"/>
              <w:b/>
              <w:bCs/>
            </w:rPr>
          </w:pPr>
        </w:p>
      </w:tc>
      <w:tc>
        <w:tcPr>
          <w:tcW w:w="500" w:type="pct"/>
          <w:vMerge w:val="restart"/>
          <w:noWrap/>
          <w:vAlign w:val="center"/>
        </w:tcPr>
        <w:p w14:paraId="52661D50" w14:textId="77777777" w:rsidR="0062528F" w:rsidRPr="001A1669" w:rsidRDefault="0062528F">
          <w:pPr>
            <w:pStyle w:val="NoSpacing"/>
            <w:rPr>
              <w:b/>
              <w:sz w:val="20"/>
            </w:rPr>
          </w:pPr>
          <w:r w:rsidRPr="001A1669">
            <w:rPr>
              <w:bCs/>
              <w:sz w:val="20"/>
            </w:rPr>
            <w:t xml:space="preserve">Stranica </w:t>
          </w:r>
          <w:r w:rsidRPr="001A1669">
            <w:rPr>
              <w:b/>
              <w:sz w:val="20"/>
            </w:rPr>
            <w:fldChar w:fldCharType="begin"/>
          </w:r>
          <w:r w:rsidRPr="001A1669">
            <w:rPr>
              <w:sz w:val="20"/>
            </w:rPr>
            <w:instrText>PAGE  \* MERGEFORMAT</w:instrText>
          </w:r>
          <w:r w:rsidRPr="001A1669">
            <w:rPr>
              <w:b/>
              <w:sz w:val="20"/>
            </w:rPr>
            <w:fldChar w:fldCharType="separate"/>
          </w:r>
          <w:r w:rsidR="00367D7C" w:rsidRPr="00367D7C">
            <w:rPr>
              <w:bCs/>
              <w:noProof/>
              <w:sz w:val="20"/>
            </w:rPr>
            <w:t>42</w:t>
          </w:r>
          <w:r w:rsidRPr="001A1669">
            <w:rPr>
              <w:b/>
              <w:bCs/>
              <w:sz w:val="20"/>
            </w:rPr>
            <w:fldChar w:fldCharType="end"/>
          </w:r>
          <w:r w:rsidRPr="001A1669">
            <w:rPr>
              <w:b/>
              <w:bCs/>
              <w:sz w:val="20"/>
            </w:rPr>
            <w:t xml:space="preserve">                     </w:t>
          </w:r>
        </w:p>
      </w:tc>
      <w:tc>
        <w:tcPr>
          <w:tcW w:w="2250" w:type="pct"/>
          <w:tcBorders>
            <w:bottom w:val="single" w:sz="4" w:space="0" w:color="4F81BD"/>
          </w:tcBorders>
        </w:tcPr>
        <w:p w14:paraId="327F7688" w14:textId="77777777" w:rsidR="0062528F" w:rsidRPr="001A1669" w:rsidRDefault="0062528F">
          <w:pPr>
            <w:pStyle w:val="Header"/>
            <w:rPr>
              <w:rFonts w:ascii="Cambria" w:eastAsia="Times New Roman" w:hAnsi="Cambria"/>
              <w:b/>
              <w:bCs/>
            </w:rPr>
          </w:pPr>
        </w:p>
      </w:tc>
    </w:tr>
    <w:tr w:rsidR="0062528F" w:rsidRPr="001A1669" w14:paraId="665A4F9A" w14:textId="77777777" w:rsidTr="00911B93">
      <w:trPr>
        <w:trHeight w:val="150"/>
      </w:trPr>
      <w:tc>
        <w:tcPr>
          <w:tcW w:w="2250" w:type="pct"/>
          <w:tcBorders>
            <w:top w:val="single" w:sz="4" w:space="0" w:color="4F81BD"/>
          </w:tcBorders>
        </w:tcPr>
        <w:p w14:paraId="2D0E4F3A" w14:textId="77777777" w:rsidR="0062528F" w:rsidRPr="001A1669" w:rsidRDefault="0062528F">
          <w:pPr>
            <w:pStyle w:val="Header"/>
            <w:rPr>
              <w:rFonts w:ascii="Cambria" w:eastAsia="Times New Roman" w:hAnsi="Cambria"/>
              <w:b/>
              <w:bCs/>
            </w:rPr>
          </w:pPr>
        </w:p>
      </w:tc>
      <w:tc>
        <w:tcPr>
          <w:tcW w:w="500" w:type="pct"/>
          <w:vMerge/>
        </w:tcPr>
        <w:p w14:paraId="1902305A" w14:textId="77777777" w:rsidR="0062528F" w:rsidRPr="001A1669" w:rsidRDefault="0062528F">
          <w:pPr>
            <w:pStyle w:val="Header"/>
            <w:jc w:val="center"/>
            <w:rPr>
              <w:rFonts w:ascii="Cambria" w:eastAsia="Times New Roman" w:hAnsi="Cambria"/>
              <w:b/>
              <w:bCs/>
            </w:rPr>
          </w:pPr>
        </w:p>
      </w:tc>
      <w:tc>
        <w:tcPr>
          <w:tcW w:w="2250" w:type="pct"/>
          <w:tcBorders>
            <w:top w:val="single" w:sz="4" w:space="0" w:color="4F81BD"/>
          </w:tcBorders>
        </w:tcPr>
        <w:p w14:paraId="04059CBA" w14:textId="77777777" w:rsidR="0062528F" w:rsidRPr="001A1669" w:rsidRDefault="0062528F">
          <w:pPr>
            <w:pStyle w:val="Header"/>
            <w:rPr>
              <w:rFonts w:ascii="Cambria" w:eastAsia="Times New Roman" w:hAnsi="Cambria"/>
              <w:b/>
              <w:bCs/>
            </w:rPr>
          </w:pPr>
        </w:p>
      </w:tc>
    </w:tr>
  </w:tbl>
  <w:p w14:paraId="31ACC474" w14:textId="77777777" w:rsidR="0062528F" w:rsidRDefault="00625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5"/>
      <w:gridCol w:w="1019"/>
      <w:gridCol w:w="4026"/>
    </w:tblGrid>
    <w:tr w:rsidR="0062528F" w14:paraId="5CE1C299" w14:textId="77777777" w:rsidTr="00ED2BB8">
      <w:trPr>
        <w:trHeight w:val="151"/>
      </w:trPr>
      <w:tc>
        <w:tcPr>
          <w:tcW w:w="2250" w:type="pct"/>
          <w:tcBorders>
            <w:bottom w:val="single" w:sz="4" w:space="0" w:color="4F81BD"/>
          </w:tcBorders>
        </w:tcPr>
        <w:p w14:paraId="1002D28E" w14:textId="77777777" w:rsidR="0062528F" w:rsidRPr="00A55543" w:rsidRDefault="0062528F">
          <w:pPr>
            <w:pStyle w:val="Header"/>
            <w:rPr>
              <w:rFonts w:ascii="Cambria" w:eastAsia="Times New Roman" w:hAnsi="Cambria"/>
              <w:b/>
              <w:bCs/>
            </w:rPr>
          </w:pPr>
        </w:p>
      </w:tc>
      <w:tc>
        <w:tcPr>
          <w:tcW w:w="500" w:type="pct"/>
          <w:vMerge w:val="restart"/>
          <w:noWrap/>
          <w:vAlign w:val="center"/>
        </w:tcPr>
        <w:p w14:paraId="57545565" w14:textId="77777777" w:rsidR="0062528F" w:rsidRPr="00A55543" w:rsidRDefault="0062528F">
          <w:pPr>
            <w:pStyle w:val="NoSpacing"/>
            <w:rPr>
              <w:b/>
              <w:sz w:val="20"/>
            </w:rPr>
          </w:pPr>
          <w:r w:rsidRPr="00A55543">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367D7C" w:rsidRPr="00367D7C">
            <w:rPr>
              <w:bCs/>
              <w:noProof/>
              <w:sz w:val="20"/>
            </w:rPr>
            <w:t>36</w:t>
          </w:r>
          <w:r w:rsidRPr="00A55543">
            <w:rPr>
              <w:b/>
              <w:bCs/>
              <w:sz w:val="20"/>
            </w:rPr>
            <w:fldChar w:fldCharType="end"/>
          </w:r>
        </w:p>
      </w:tc>
      <w:tc>
        <w:tcPr>
          <w:tcW w:w="2250" w:type="pct"/>
          <w:tcBorders>
            <w:bottom w:val="single" w:sz="4" w:space="0" w:color="4F81BD"/>
          </w:tcBorders>
        </w:tcPr>
        <w:p w14:paraId="595CEC4A" w14:textId="77777777" w:rsidR="0062528F" w:rsidRPr="00A55543" w:rsidRDefault="0062528F">
          <w:pPr>
            <w:pStyle w:val="Header"/>
            <w:rPr>
              <w:rFonts w:ascii="Cambria" w:eastAsia="Times New Roman" w:hAnsi="Cambria"/>
              <w:b/>
              <w:bCs/>
            </w:rPr>
          </w:pPr>
        </w:p>
      </w:tc>
    </w:tr>
    <w:tr w:rsidR="0062528F" w14:paraId="1C26687B" w14:textId="77777777" w:rsidTr="00ED2BB8">
      <w:trPr>
        <w:trHeight w:val="150"/>
      </w:trPr>
      <w:tc>
        <w:tcPr>
          <w:tcW w:w="2250" w:type="pct"/>
          <w:tcBorders>
            <w:top w:val="single" w:sz="4" w:space="0" w:color="4F81BD"/>
          </w:tcBorders>
        </w:tcPr>
        <w:p w14:paraId="5BF3611D" w14:textId="77777777" w:rsidR="0062528F" w:rsidRPr="00A55543" w:rsidRDefault="0062528F">
          <w:pPr>
            <w:pStyle w:val="Header"/>
            <w:rPr>
              <w:rFonts w:ascii="Cambria" w:eastAsia="Times New Roman" w:hAnsi="Cambria"/>
              <w:b/>
              <w:bCs/>
            </w:rPr>
          </w:pPr>
        </w:p>
      </w:tc>
      <w:tc>
        <w:tcPr>
          <w:tcW w:w="500" w:type="pct"/>
          <w:vMerge/>
        </w:tcPr>
        <w:p w14:paraId="22E18734" w14:textId="77777777" w:rsidR="0062528F" w:rsidRPr="00A55543" w:rsidRDefault="0062528F">
          <w:pPr>
            <w:pStyle w:val="Header"/>
            <w:jc w:val="center"/>
            <w:rPr>
              <w:rFonts w:ascii="Cambria" w:eastAsia="Times New Roman" w:hAnsi="Cambria"/>
              <w:b/>
              <w:bCs/>
            </w:rPr>
          </w:pPr>
        </w:p>
      </w:tc>
      <w:tc>
        <w:tcPr>
          <w:tcW w:w="2250" w:type="pct"/>
          <w:tcBorders>
            <w:top w:val="single" w:sz="4" w:space="0" w:color="4F81BD"/>
          </w:tcBorders>
        </w:tcPr>
        <w:p w14:paraId="410C9E6C" w14:textId="77777777" w:rsidR="0062528F" w:rsidRPr="00A55543" w:rsidRDefault="0062528F">
          <w:pPr>
            <w:pStyle w:val="Header"/>
            <w:rPr>
              <w:rFonts w:ascii="Cambria" w:eastAsia="Times New Roman" w:hAnsi="Cambria"/>
              <w:b/>
              <w:bCs/>
            </w:rPr>
          </w:pPr>
        </w:p>
      </w:tc>
    </w:tr>
  </w:tbl>
  <w:p w14:paraId="088308F5" w14:textId="77777777" w:rsidR="0062528F" w:rsidRDefault="006252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6301"/>
      <w:gridCol w:w="1400"/>
      <w:gridCol w:w="6301"/>
    </w:tblGrid>
    <w:tr w:rsidR="0062528F" w14:paraId="2F904383" w14:textId="77777777" w:rsidTr="00ED2BB8">
      <w:trPr>
        <w:trHeight w:val="151"/>
      </w:trPr>
      <w:tc>
        <w:tcPr>
          <w:tcW w:w="2250" w:type="pct"/>
          <w:tcBorders>
            <w:bottom w:val="single" w:sz="4" w:space="0" w:color="4F81BD"/>
          </w:tcBorders>
        </w:tcPr>
        <w:p w14:paraId="3821AD21" w14:textId="77777777" w:rsidR="0062528F" w:rsidRPr="00A55543" w:rsidRDefault="0062528F">
          <w:pPr>
            <w:pStyle w:val="Header"/>
            <w:rPr>
              <w:rFonts w:ascii="Cambria" w:eastAsia="Times New Roman" w:hAnsi="Cambria"/>
              <w:b/>
              <w:bCs/>
            </w:rPr>
          </w:pPr>
        </w:p>
      </w:tc>
      <w:tc>
        <w:tcPr>
          <w:tcW w:w="500" w:type="pct"/>
          <w:vMerge w:val="restart"/>
          <w:noWrap/>
          <w:vAlign w:val="center"/>
        </w:tcPr>
        <w:p w14:paraId="7EFB99BC" w14:textId="77777777" w:rsidR="0062528F" w:rsidRPr="00A55543" w:rsidRDefault="0062528F">
          <w:pPr>
            <w:pStyle w:val="NoSpacing"/>
            <w:rPr>
              <w:b/>
              <w:sz w:val="20"/>
            </w:rPr>
          </w:pPr>
          <w:r w:rsidRPr="00A55543">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367D7C" w:rsidRPr="00367D7C">
            <w:rPr>
              <w:bCs/>
              <w:noProof/>
              <w:sz w:val="20"/>
            </w:rPr>
            <w:t>43</w:t>
          </w:r>
          <w:r w:rsidRPr="00A55543">
            <w:rPr>
              <w:b/>
              <w:bCs/>
              <w:sz w:val="20"/>
            </w:rPr>
            <w:fldChar w:fldCharType="end"/>
          </w:r>
        </w:p>
      </w:tc>
      <w:tc>
        <w:tcPr>
          <w:tcW w:w="2250" w:type="pct"/>
          <w:tcBorders>
            <w:bottom w:val="single" w:sz="4" w:space="0" w:color="4F81BD"/>
          </w:tcBorders>
        </w:tcPr>
        <w:p w14:paraId="1545BDD5" w14:textId="77777777" w:rsidR="0062528F" w:rsidRPr="00A55543" w:rsidRDefault="0062528F">
          <w:pPr>
            <w:pStyle w:val="Header"/>
            <w:rPr>
              <w:rFonts w:ascii="Cambria" w:eastAsia="Times New Roman" w:hAnsi="Cambria"/>
              <w:b/>
              <w:bCs/>
            </w:rPr>
          </w:pPr>
        </w:p>
      </w:tc>
    </w:tr>
    <w:tr w:rsidR="0062528F" w14:paraId="72774A16" w14:textId="77777777" w:rsidTr="00ED2BB8">
      <w:trPr>
        <w:trHeight w:val="150"/>
      </w:trPr>
      <w:tc>
        <w:tcPr>
          <w:tcW w:w="2250" w:type="pct"/>
          <w:tcBorders>
            <w:top w:val="single" w:sz="4" w:space="0" w:color="4F81BD"/>
          </w:tcBorders>
        </w:tcPr>
        <w:p w14:paraId="4C7AB5BB" w14:textId="77777777" w:rsidR="0062528F" w:rsidRPr="00A55543" w:rsidRDefault="0062528F">
          <w:pPr>
            <w:pStyle w:val="Header"/>
            <w:rPr>
              <w:rFonts w:ascii="Cambria" w:eastAsia="Times New Roman" w:hAnsi="Cambria"/>
              <w:b/>
              <w:bCs/>
            </w:rPr>
          </w:pPr>
        </w:p>
      </w:tc>
      <w:tc>
        <w:tcPr>
          <w:tcW w:w="500" w:type="pct"/>
          <w:vMerge/>
        </w:tcPr>
        <w:p w14:paraId="1A9AA92B" w14:textId="77777777" w:rsidR="0062528F" w:rsidRPr="00A55543" w:rsidRDefault="0062528F">
          <w:pPr>
            <w:pStyle w:val="Header"/>
            <w:jc w:val="center"/>
            <w:rPr>
              <w:rFonts w:ascii="Cambria" w:eastAsia="Times New Roman" w:hAnsi="Cambria"/>
              <w:b/>
              <w:bCs/>
            </w:rPr>
          </w:pPr>
        </w:p>
      </w:tc>
      <w:tc>
        <w:tcPr>
          <w:tcW w:w="2250" w:type="pct"/>
          <w:tcBorders>
            <w:top w:val="single" w:sz="4" w:space="0" w:color="4F81BD"/>
          </w:tcBorders>
        </w:tcPr>
        <w:p w14:paraId="3A588F1E" w14:textId="77777777" w:rsidR="0062528F" w:rsidRPr="00A55543" w:rsidRDefault="0062528F">
          <w:pPr>
            <w:pStyle w:val="Header"/>
            <w:rPr>
              <w:rFonts w:ascii="Cambria" w:eastAsia="Times New Roman" w:hAnsi="Cambria"/>
              <w:b/>
              <w:bCs/>
            </w:rPr>
          </w:pPr>
        </w:p>
      </w:tc>
    </w:tr>
  </w:tbl>
  <w:p w14:paraId="6562262D" w14:textId="77777777" w:rsidR="0062528F" w:rsidRDefault="00625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D91E" w14:textId="77777777" w:rsidR="00EB26B2" w:rsidRDefault="00EB26B2" w:rsidP="001B70D9">
      <w:pPr>
        <w:spacing w:after="0" w:line="240" w:lineRule="auto"/>
      </w:pPr>
      <w:bookmarkStart w:id="0" w:name="_Hlk483826911"/>
      <w:bookmarkEnd w:id="0"/>
      <w:r>
        <w:separator/>
      </w:r>
    </w:p>
  </w:footnote>
  <w:footnote w:type="continuationSeparator" w:id="0">
    <w:p w14:paraId="1566D469" w14:textId="77777777" w:rsidR="00EB26B2" w:rsidRDefault="00EB26B2" w:rsidP="001B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55E0" w14:textId="77777777" w:rsidR="00534CF7" w:rsidRPr="00A55543" w:rsidRDefault="00534CF7" w:rsidP="00DB6E1C">
    <w:pPr>
      <w:pStyle w:val="Header"/>
      <w:pBdr>
        <w:between w:val="single" w:sz="4" w:space="1" w:color="4F81BD"/>
      </w:pBdr>
      <w:spacing w:line="276" w:lineRule="auto"/>
      <w:jc w:val="center"/>
      <w:rPr>
        <w:i/>
        <w:sz w:val="20"/>
      </w:rPr>
    </w:pPr>
    <w:r w:rsidRPr="00A55543">
      <w:rPr>
        <w:i/>
        <w:sz w:val="20"/>
      </w:rPr>
      <w:t>P</w:t>
    </w:r>
    <w:r>
      <w:rPr>
        <w:i/>
        <w:sz w:val="20"/>
      </w:rPr>
      <w:t xml:space="preserve">lan djelovanja Općine </w:t>
    </w:r>
    <w:r w:rsidR="001E71B1">
      <w:rPr>
        <w:i/>
        <w:sz w:val="20"/>
      </w:rPr>
      <w:t>Drnje</w:t>
    </w:r>
    <w:r>
      <w:rPr>
        <w:i/>
        <w:sz w:val="20"/>
      </w:rPr>
      <w:t xml:space="preserve"> u pod</w:t>
    </w:r>
    <w:r w:rsidR="00DB6E1C">
      <w:rPr>
        <w:i/>
        <w:sz w:val="20"/>
      </w:rPr>
      <w:t>ručju prirodnih nepogoda za 2026</w:t>
    </w:r>
    <w:r>
      <w:rPr>
        <w:i/>
        <w:sz w:val="20"/>
      </w:rPr>
      <w:t xml:space="preserve">. godinu </w:t>
    </w:r>
  </w:p>
  <w:p w14:paraId="043D300C" w14:textId="77777777" w:rsidR="00534CF7" w:rsidRDefault="00534CF7" w:rsidP="00177B6A">
    <w:pPr>
      <w:pStyle w:val="Header"/>
      <w:pBdr>
        <w:between w:val="single" w:sz="4" w:space="1" w:color="4F81BD"/>
      </w:pBdr>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13A6" w14:textId="77777777" w:rsidR="00D8743E" w:rsidRPr="00A55543" w:rsidRDefault="00D8743E" w:rsidP="00ED2BB8">
    <w:pPr>
      <w:pStyle w:val="Header"/>
      <w:pBdr>
        <w:between w:val="single" w:sz="4" w:space="1" w:color="4F81BD"/>
      </w:pBdr>
      <w:spacing w:line="276" w:lineRule="auto"/>
      <w:jc w:val="center"/>
      <w:rPr>
        <w:i/>
        <w:sz w:val="20"/>
      </w:rPr>
    </w:pPr>
    <w:r>
      <w:rPr>
        <w:i/>
        <w:sz w:val="20"/>
      </w:rPr>
      <w:t xml:space="preserve">Plan djelovanja u području prirodnih nepogoda </w:t>
    </w:r>
    <w:r w:rsidR="00061C41">
      <w:rPr>
        <w:i/>
        <w:sz w:val="20"/>
      </w:rPr>
      <w:t xml:space="preserve">Općine </w:t>
    </w:r>
    <w:r w:rsidR="001E71B1">
      <w:rPr>
        <w:i/>
        <w:sz w:val="20"/>
      </w:rPr>
      <w:t>Drnje</w:t>
    </w:r>
    <w:r>
      <w:rPr>
        <w:i/>
        <w:sz w:val="20"/>
      </w:rPr>
      <w:t xml:space="preserve"> za 202</w:t>
    </w:r>
    <w:r w:rsidR="00534CF7">
      <w:rPr>
        <w:i/>
        <w:sz w:val="20"/>
      </w:rPr>
      <w:t>5</w:t>
    </w:r>
    <w:r>
      <w:rPr>
        <w:i/>
        <w:sz w:val="20"/>
      </w:rPr>
      <w:t>. godinu</w:t>
    </w:r>
  </w:p>
  <w:p w14:paraId="3FB9880B" w14:textId="77777777" w:rsidR="00D8743E" w:rsidRDefault="00D8743E" w:rsidP="007F38D0">
    <w:pPr>
      <w:pStyle w:val="Header"/>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4A97506"/>
    <w:multiLevelType w:val="hybridMultilevel"/>
    <w:tmpl w:val="4DD44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AF73F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971517"/>
    <w:multiLevelType w:val="hybridMultilevel"/>
    <w:tmpl w:val="96A0EF02"/>
    <w:lvl w:ilvl="0" w:tplc="7756C1EA">
      <w:start w:val="1"/>
      <w:numFmt w:val="bullet"/>
      <w:lvlText w:val=""/>
      <w:lvlJc w:val="left"/>
      <w:pPr>
        <w:ind w:left="720" w:hanging="360"/>
      </w:pPr>
      <w:rPr>
        <w:rFonts w:ascii="Symbol" w:hAnsi="Symbol" w:hint="default"/>
      </w:rPr>
    </w:lvl>
    <w:lvl w:ilvl="1" w:tplc="A85EC20C">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410F71"/>
    <w:multiLevelType w:val="hybridMultilevel"/>
    <w:tmpl w:val="339C3AB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E86355"/>
    <w:multiLevelType w:val="hybridMultilevel"/>
    <w:tmpl w:val="15EA19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A16908"/>
    <w:multiLevelType w:val="hybridMultilevel"/>
    <w:tmpl w:val="61405E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935142"/>
    <w:multiLevelType w:val="hybridMultilevel"/>
    <w:tmpl w:val="27601BE0"/>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0C9793D"/>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218362CB"/>
    <w:multiLevelType w:val="hybridMultilevel"/>
    <w:tmpl w:val="AF389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62E7446"/>
    <w:multiLevelType w:val="hybridMultilevel"/>
    <w:tmpl w:val="CAC2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FD95C6B"/>
    <w:multiLevelType w:val="hybridMultilevel"/>
    <w:tmpl w:val="594EA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1A07B5F"/>
    <w:multiLevelType w:val="hybridMultilevel"/>
    <w:tmpl w:val="A266A2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337C4BF4"/>
    <w:multiLevelType w:val="hybridMultilevel"/>
    <w:tmpl w:val="47D4F22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3696562C"/>
    <w:multiLevelType w:val="hybridMultilevel"/>
    <w:tmpl w:val="51046F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6D4C48"/>
    <w:multiLevelType w:val="hybridMultilevel"/>
    <w:tmpl w:val="44827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F3231D6"/>
    <w:multiLevelType w:val="hybridMultilevel"/>
    <w:tmpl w:val="170EF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EA00F4"/>
    <w:multiLevelType w:val="hybridMultilevel"/>
    <w:tmpl w:val="A2B465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36B1AD9"/>
    <w:multiLevelType w:val="hybridMultilevel"/>
    <w:tmpl w:val="5B123F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3FD7330"/>
    <w:multiLevelType w:val="hybridMultilevel"/>
    <w:tmpl w:val="92F68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0D3046"/>
    <w:multiLevelType w:val="hybridMultilevel"/>
    <w:tmpl w:val="41E08D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43F36E8"/>
    <w:multiLevelType w:val="hybridMultilevel"/>
    <w:tmpl w:val="2432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1" w15:restartNumberingAfterBreak="0">
    <w:nsid w:val="559D22AC"/>
    <w:multiLevelType w:val="hybridMultilevel"/>
    <w:tmpl w:val="5D7CB8F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66459E"/>
    <w:multiLevelType w:val="hybridMultilevel"/>
    <w:tmpl w:val="E7369B7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5B18044E"/>
    <w:multiLevelType w:val="hybridMultilevel"/>
    <w:tmpl w:val="92ECF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C81734"/>
    <w:multiLevelType w:val="hybridMultilevel"/>
    <w:tmpl w:val="C130D6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EB7F15"/>
    <w:multiLevelType w:val="hybridMultilevel"/>
    <w:tmpl w:val="437E87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B130C35"/>
    <w:multiLevelType w:val="hybridMultilevel"/>
    <w:tmpl w:val="F6107EC6"/>
    <w:lvl w:ilvl="0" w:tplc="7756C1EA">
      <w:start w:val="1"/>
      <w:numFmt w:val="bullet"/>
      <w:lvlText w:val=""/>
      <w:lvlJc w:val="left"/>
      <w:pPr>
        <w:ind w:left="1428" w:hanging="360"/>
      </w:pPr>
      <w:rPr>
        <w:rFonts w:ascii="Symbol" w:hAnsi="Symbol" w:hint="default"/>
      </w:rPr>
    </w:lvl>
    <w:lvl w:ilvl="1" w:tplc="041A0001">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6B89376D"/>
    <w:multiLevelType w:val="hybridMultilevel"/>
    <w:tmpl w:val="2B8E3A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EC4D44"/>
    <w:multiLevelType w:val="hybridMultilevel"/>
    <w:tmpl w:val="FE8CE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05C40CA"/>
    <w:multiLevelType w:val="hybridMultilevel"/>
    <w:tmpl w:val="89A2AFF6"/>
    <w:lvl w:ilvl="0" w:tplc="041A0001">
      <w:start w:val="1"/>
      <w:numFmt w:val="bullet"/>
      <w:lvlText w:val=""/>
      <w:lvlJc w:val="left"/>
      <w:pPr>
        <w:ind w:left="720" w:hanging="360"/>
      </w:pPr>
      <w:rPr>
        <w:rFonts w:ascii="Symbol" w:hAnsi="Symbol" w:hint="default"/>
      </w:rPr>
    </w:lvl>
    <w:lvl w:ilvl="1" w:tplc="54C45A50">
      <w:start w:val="7"/>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2240F16"/>
    <w:multiLevelType w:val="hybridMultilevel"/>
    <w:tmpl w:val="77AEC954"/>
    <w:lvl w:ilvl="0" w:tplc="7756C1EA">
      <w:start w:val="1"/>
      <w:numFmt w:val="bullet"/>
      <w:lvlText w:val=""/>
      <w:lvlJc w:val="left"/>
      <w:pPr>
        <w:ind w:left="1429" w:hanging="360"/>
      </w:pPr>
      <w:rPr>
        <w:rFonts w:ascii="Symbol" w:hAnsi="Symbol" w:hint="default"/>
      </w:rPr>
    </w:lvl>
    <w:lvl w:ilvl="1" w:tplc="041A0001">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1" w15:restartNumberingAfterBreak="0">
    <w:nsid w:val="752F6B8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B21B21"/>
    <w:multiLevelType w:val="hybridMultilevel"/>
    <w:tmpl w:val="D3A27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6B6DAB"/>
    <w:multiLevelType w:val="hybridMultilevel"/>
    <w:tmpl w:val="2710FCF6"/>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5" w15:restartNumberingAfterBreak="0">
    <w:nsid w:val="7EF423AB"/>
    <w:multiLevelType w:val="multilevel"/>
    <w:tmpl w:val="25CC69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833420">
    <w:abstractNumId w:val="0"/>
  </w:num>
  <w:num w:numId="2" w16cid:durableId="1109743344">
    <w:abstractNumId w:val="39"/>
  </w:num>
  <w:num w:numId="3" w16cid:durableId="1976763030">
    <w:abstractNumId w:val="38"/>
  </w:num>
  <w:num w:numId="4" w16cid:durableId="1882664824">
    <w:abstractNumId w:val="13"/>
  </w:num>
  <w:num w:numId="5" w16cid:durableId="961687557">
    <w:abstractNumId w:val="5"/>
  </w:num>
  <w:num w:numId="6" w16cid:durableId="1542865310">
    <w:abstractNumId w:val="20"/>
  </w:num>
  <w:num w:numId="7" w16cid:durableId="223107049">
    <w:abstractNumId w:val="12"/>
  </w:num>
  <w:num w:numId="8" w16cid:durableId="1213661658">
    <w:abstractNumId w:val="18"/>
  </w:num>
  <w:num w:numId="9" w16cid:durableId="972950249">
    <w:abstractNumId w:val="37"/>
  </w:num>
  <w:num w:numId="10" w16cid:durableId="972368817">
    <w:abstractNumId w:val="40"/>
  </w:num>
  <w:num w:numId="11" w16cid:durableId="1440877415">
    <w:abstractNumId w:val="6"/>
  </w:num>
  <w:num w:numId="12" w16cid:durableId="857621271">
    <w:abstractNumId w:val="35"/>
  </w:num>
  <w:num w:numId="13" w16cid:durableId="2096169071">
    <w:abstractNumId w:val="32"/>
  </w:num>
  <w:num w:numId="14" w16cid:durableId="1556966099">
    <w:abstractNumId w:val="26"/>
  </w:num>
  <w:num w:numId="15" w16cid:durableId="1987738149">
    <w:abstractNumId w:val="19"/>
  </w:num>
  <w:num w:numId="16" w16cid:durableId="1069693044">
    <w:abstractNumId w:val="21"/>
  </w:num>
  <w:num w:numId="17" w16cid:durableId="1756322182">
    <w:abstractNumId w:val="23"/>
  </w:num>
  <w:num w:numId="18" w16cid:durableId="743064485">
    <w:abstractNumId w:val="2"/>
  </w:num>
  <w:num w:numId="19" w16cid:durableId="1450051999">
    <w:abstractNumId w:val="17"/>
  </w:num>
  <w:num w:numId="20" w16cid:durableId="1131704115">
    <w:abstractNumId w:val="25"/>
  </w:num>
  <w:num w:numId="21" w16cid:durableId="1365406054">
    <w:abstractNumId w:val="1"/>
  </w:num>
  <w:num w:numId="22" w16cid:durableId="610553482">
    <w:abstractNumId w:val="9"/>
  </w:num>
  <w:num w:numId="23" w16cid:durableId="1207523040">
    <w:abstractNumId w:val="44"/>
  </w:num>
  <w:num w:numId="24" w16cid:durableId="81145178">
    <w:abstractNumId w:val="27"/>
  </w:num>
  <w:num w:numId="25" w16cid:durableId="206453864">
    <w:abstractNumId w:val="15"/>
  </w:num>
  <w:num w:numId="26" w16cid:durableId="362024206">
    <w:abstractNumId w:val="30"/>
  </w:num>
  <w:num w:numId="27" w16cid:durableId="2134785061">
    <w:abstractNumId w:val="22"/>
  </w:num>
  <w:num w:numId="28" w16cid:durableId="210576824">
    <w:abstractNumId w:val="24"/>
  </w:num>
  <w:num w:numId="29" w16cid:durableId="1093087154">
    <w:abstractNumId w:val="10"/>
  </w:num>
  <w:num w:numId="30" w16cid:durableId="2144688456">
    <w:abstractNumId w:val="34"/>
  </w:num>
  <w:num w:numId="31" w16cid:durableId="1975525324">
    <w:abstractNumId w:val="16"/>
  </w:num>
  <w:num w:numId="32" w16cid:durableId="202064367">
    <w:abstractNumId w:val="7"/>
  </w:num>
  <w:num w:numId="33" w16cid:durableId="662860440">
    <w:abstractNumId w:val="8"/>
  </w:num>
  <w:num w:numId="34" w16cid:durableId="347566932">
    <w:abstractNumId w:val="36"/>
  </w:num>
  <w:num w:numId="35" w16cid:durableId="527523160">
    <w:abstractNumId w:val="28"/>
  </w:num>
  <w:num w:numId="36" w16cid:durableId="1237862621">
    <w:abstractNumId w:val="43"/>
  </w:num>
  <w:num w:numId="37" w16cid:durableId="95443866">
    <w:abstractNumId w:val="33"/>
  </w:num>
  <w:num w:numId="38" w16cid:durableId="1634022146">
    <w:abstractNumId w:val="42"/>
  </w:num>
  <w:num w:numId="39" w16cid:durableId="346102109">
    <w:abstractNumId w:val="4"/>
  </w:num>
  <w:num w:numId="40" w16cid:durableId="1294361435">
    <w:abstractNumId w:val="41"/>
  </w:num>
  <w:num w:numId="41" w16cid:durableId="1608466825">
    <w:abstractNumId w:val="14"/>
  </w:num>
  <w:num w:numId="42" w16cid:durableId="1538154392">
    <w:abstractNumId w:val="45"/>
  </w:num>
  <w:num w:numId="43" w16cid:durableId="288096565">
    <w:abstractNumId w:val="3"/>
  </w:num>
  <w:num w:numId="44" w16cid:durableId="1949466421">
    <w:abstractNumId w:val="29"/>
  </w:num>
  <w:num w:numId="45" w16cid:durableId="2044481149">
    <w:abstractNumId w:val="31"/>
  </w:num>
  <w:num w:numId="46" w16cid:durableId="1449860526">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D9"/>
    <w:rsid w:val="00000614"/>
    <w:rsid w:val="00000C33"/>
    <w:rsid w:val="000018F2"/>
    <w:rsid w:val="0000450C"/>
    <w:rsid w:val="0000491F"/>
    <w:rsid w:val="00004B60"/>
    <w:rsid w:val="0000521D"/>
    <w:rsid w:val="00005E91"/>
    <w:rsid w:val="00006160"/>
    <w:rsid w:val="000072A2"/>
    <w:rsid w:val="00010271"/>
    <w:rsid w:val="00011104"/>
    <w:rsid w:val="00011859"/>
    <w:rsid w:val="000120F1"/>
    <w:rsid w:val="00012DC2"/>
    <w:rsid w:val="00012DD3"/>
    <w:rsid w:val="00013BC0"/>
    <w:rsid w:val="0001426B"/>
    <w:rsid w:val="000148DE"/>
    <w:rsid w:val="000149E3"/>
    <w:rsid w:val="0001509E"/>
    <w:rsid w:val="00015510"/>
    <w:rsid w:val="00015C93"/>
    <w:rsid w:val="00017056"/>
    <w:rsid w:val="00017622"/>
    <w:rsid w:val="00017682"/>
    <w:rsid w:val="00017987"/>
    <w:rsid w:val="00020C72"/>
    <w:rsid w:val="000227D9"/>
    <w:rsid w:val="000233CF"/>
    <w:rsid w:val="00023DA7"/>
    <w:rsid w:val="00023DCD"/>
    <w:rsid w:val="00024EAC"/>
    <w:rsid w:val="00025071"/>
    <w:rsid w:val="00026294"/>
    <w:rsid w:val="00026405"/>
    <w:rsid w:val="000267A4"/>
    <w:rsid w:val="0002736F"/>
    <w:rsid w:val="00027C89"/>
    <w:rsid w:val="00027E84"/>
    <w:rsid w:val="00030487"/>
    <w:rsid w:val="00031366"/>
    <w:rsid w:val="00031DC5"/>
    <w:rsid w:val="00032142"/>
    <w:rsid w:val="00032FDC"/>
    <w:rsid w:val="00034AD2"/>
    <w:rsid w:val="0003584B"/>
    <w:rsid w:val="00036157"/>
    <w:rsid w:val="000362A8"/>
    <w:rsid w:val="000364E0"/>
    <w:rsid w:val="00037015"/>
    <w:rsid w:val="00040520"/>
    <w:rsid w:val="00040770"/>
    <w:rsid w:val="000415CF"/>
    <w:rsid w:val="00041F83"/>
    <w:rsid w:val="000424CF"/>
    <w:rsid w:val="00042D09"/>
    <w:rsid w:val="0004313D"/>
    <w:rsid w:val="00043410"/>
    <w:rsid w:val="00043D92"/>
    <w:rsid w:val="00044469"/>
    <w:rsid w:val="00044864"/>
    <w:rsid w:val="00044C7D"/>
    <w:rsid w:val="00047018"/>
    <w:rsid w:val="00047588"/>
    <w:rsid w:val="00047FA2"/>
    <w:rsid w:val="000501F4"/>
    <w:rsid w:val="00050BFE"/>
    <w:rsid w:val="00050C2D"/>
    <w:rsid w:val="00050CEF"/>
    <w:rsid w:val="0005186C"/>
    <w:rsid w:val="00051A36"/>
    <w:rsid w:val="0005247E"/>
    <w:rsid w:val="00053708"/>
    <w:rsid w:val="00054E04"/>
    <w:rsid w:val="00054EDF"/>
    <w:rsid w:val="0005502C"/>
    <w:rsid w:val="00057C4D"/>
    <w:rsid w:val="00057DF4"/>
    <w:rsid w:val="0006068F"/>
    <w:rsid w:val="000617CC"/>
    <w:rsid w:val="00061A6C"/>
    <w:rsid w:val="00061C41"/>
    <w:rsid w:val="00062F74"/>
    <w:rsid w:val="0006368B"/>
    <w:rsid w:val="000640BB"/>
    <w:rsid w:val="0006572E"/>
    <w:rsid w:val="000658B7"/>
    <w:rsid w:val="000659C5"/>
    <w:rsid w:val="0006623D"/>
    <w:rsid w:val="00067009"/>
    <w:rsid w:val="00067F49"/>
    <w:rsid w:val="00070075"/>
    <w:rsid w:val="0007025F"/>
    <w:rsid w:val="00071269"/>
    <w:rsid w:val="00071E3B"/>
    <w:rsid w:val="000724F8"/>
    <w:rsid w:val="00072534"/>
    <w:rsid w:val="00072899"/>
    <w:rsid w:val="00072B07"/>
    <w:rsid w:val="00072F9C"/>
    <w:rsid w:val="00072FD8"/>
    <w:rsid w:val="0007331C"/>
    <w:rsid w:val="000736BF"/>
    <w:rsid w:val="00073CE6"/>
    <w:rsid w:val="00074F8B"/>
    <w:rsid w:val="00075CED"/>
    <w:rsid w:val="00076417"/>
    <w:rsid w:val="00077902"/>
    <w:rsid w:val="00077C57"/>
    <w:rsid w:val="00077FC7"/>
    <w:rsid w:val="00081130"/>
    <w:rsid w:val="000811FF"/>
    <w:rsid w:val="00083059"/>
    <w:rsid w:val="000838D4"/>
    <w:rsid w:val="00083BD2"/>
    <w:rsid w:val="000843FE"/>
    <w:rsid w:val="00084498"/>
    <w:rsid w:val="00084BFD"/>
    <w:rsid w:val="00084F81"/>
    <w:rsid w:val="0008616B"/>
    <w:rsid w:val="00086779"/>
    <w:rsid w:val="00086795"/>
    <w:rsid w:val="00086EED"/>
    <w:rsid w:val="00087741"/>
    <w:rsid w:val="000877D2"/>
    <w:rsid w:val="00087879"/>
    <w:rsid w:val="00087A10"/>
    <w:rsid w:val="00087A63"/>
    <w:rsid w:val="00087F6E"/>
    <w:rsid w:val="000938BA"/>
    <w:rsid w:val="000941DF"/>
    <w:rsid w:val="00094AE3"/>
    <w:rsid w:val="00095B37"/>
    <w:rsid w:val="00095E26"/>
    <w:rsid w:val="00095EF5"/>
    <w:rsid w:val="00096139"/>
    <w:rsid w:val="0009658C"/>
    <w:rsid w:val="000966FF"/>
    <w:rsid w:val="0009698F"/>
    <w:rsid w:val="00096A98"/>
    <w:rsid w:val="00096AF3"/>
    <w:rsid w:val="00097361"/>
    <w:rsid w:val="0009786C"/>
    <w:rsid w:val="000A0984"/>
    <w:rsid w:val="000A141A"/>
    <w:rsid w:val="000A194E"/>
    <w:rsid w:val="000A1B94"/>
    <w:rsid w:val="000A2B33"/>
    <w:rsid w:val="000A2D6F"/>
    <w:rsid w:val="000A2D80"/>
    <w:rsid w:val="000A3AC5"/>
    <w:rsid w:val="000A5B17"/>
    <w:rsid w:val="000A5FA0"/>
    <w:rsid w:val="000A6AF3"/>
    <w:rsid w:val="000A6FFF"/>
    <w:rsid w:val="000A70C1"/>
    <w:rsid w:val="000A7AFE"/>
    <w:rsid w:val="000A7CF6"/>
    <w:rsid w:val="000A7D7A"/>
    <w:rsid w:val="000B07CF"/>
    <w:rsid w:val="000B1417"/>
    <w:rsid w:val="000B1616"/>
    <w:rsid w:val="000B1C08"/>
    <w:rsid w:val="000B1CDF"/>
    <w:rsid w:val="000B1E7B"/>
    <w:rsid w:val="000B28D4"/>
    <w:rsid w:val="000B2CF3"/>
    <w:rsid w:val="000B3CA0"/>
    <w:rsid w:val="000B401A"/>
    <w:rsid w:val="000B457D"/>
    <w:rsid w:val="000B4939"/>
    <w:rsid w:val="000B4BED"/>
    <w:rsid w:val="000B5786"/>
    <w:rsid w:val="000B61FD"/>
    <w:rsid w:val="000B6DE0"/>
    <w:rsid w:val="000C0EB9"/>
    <w:rsid w:val="000C1038"/>
    <w:rsid w:val="000C1D21"/>
    <w:rsid w:val="000C248C"/>
    <w:rsid w:val="000C27CF"/>
    <w:rsid w:val="000C2C4E"/>
    <w:rsid w:val="000C2DFB"/>
    <w:rsid w:val="000C45EE"/>
    <w:rsid w:val="000C4A91"/>
    <w:rsid w:val="000C4F8B"/>
    <w:rsid w:val="000C609B"/>
    <w:rsid w:val="000C634C"/>
    <w:rsid w:val="000C63D3"/>
    <w:rsid w:val="000C6450"/>
    <w:rsid w:val="000C64B5"/>
    <w:rsid w:val="000C654A"/>
    <w:rsid w:val="000C7E32"/>
    <w:rsid w:val="000D05E3"/>
    <w:rsid w:val="000D06AE"/>
    <w:rsid w:val="000D0FC4"/>
    <w:rsid w:val="000D1BFB"/>
    <w:rsid w:val="000D2517"/>
    <w:rsid w:val="000D3915"/>
    <w:rsid w:val="000D3BA8"/>
    <w:rsid w:val="000D3FB4"/>
    <w:rsid w:val="000D4F75"/>
    <w:rsid w:val="000D52C1"/>
    <w:rsid w:val="000D6B2D"/>
    <w:rsid w:val="000D7542"/>
    <w:rsid w:val="000D7896"/>
    <w:rsid w:val="000E01D7"/>
    <w:rsid w:val="000E16FF"/>
    <w:rsid w:val="000E1C78"/>
    <w:rsid w:val="000E2001"/>
    <w:rsid w:val="000E224C"/>
    <w:rsid w:val="000E23D6"/>
    <w:rsid w:val="000E2541"/>
    <w:rsid w:val="000E2D62"/>
    <w:rsid w:val="000E33F5"/>
    <w:rsid w:val="000E3D7B"/>
    <w:rsid w:val="000E43AB"/>
    <w:rsid w:val="000E4D94"/>
    <w:rsid w:val="000E4F93"/>
    <w:rsid w:val="000E547C"/>
    <w:rsid w:val="000E55B0"/>
    <w:rsid w:val="000E6838"/>
    <w:rsid w:val="000E6DBA"/>
    <w:rsid w:val="000E6EF7"/>
    <w:rsid w:val="000E721A"/>
    <w:rsid w:val="000E7526"/>
    <w:rsid w:val="000E7608"/>
    <w:rsid w:val="000F0623"/>
    <w:rsid w:val="000F0B3D"/>
    <w:rsid w:val="000F0C16"/>
    <w:rsid w:val="000F0DA6"/>
    <w:rsid w:val="000F13C0"/>
    <w:rsid w:val="000F1473"/>
    <w:rsid w:val="000F20B2"/>
    <w:rsid w:val="000F2C36"/>
    <w:rsid w:val="000F2E9C"/>
    <w:rsid w:val="000F328B"/>
    <w:rsid w:val="000F373A"/>
    <w:rsid w:val="000F393A"/>
    <w:rsid w:val="000F393E"/>
    <w:rsid w:val="000F4377"/>
    <w:rsid w:val="000F4595"/>
    <w:rsid w:val="000F4821"/>
    <w:rsid w:val="000F4C9D"/>
    <w:rsid w:val="000F50E4"/>
    <w:rsid w:val="000F60B2"/>
    <w:rsid w:val="000F6648"/>
    <w:rsid w:val="000F6EEB"/>
    <w:rsid w:val="000F7D37"/>
    <w:rsid w:val="000F7DCE"/>
    <w:rsid w:val="00100211"/>
    <w:rsid w:val="00100446"/>
    <w:rsid w:val="00100AF5"/>
    <w:rsid w:val="0010137A"/>
    <w:rsid w:val="001015E7"/>
    <w:rsid w:val="00101E07"/>
    <w:rsid w:val="00103EDC"/>
    <w:rsid w:val="001045DA"/>
    <w:rsid w:val="00104A56"/>
    <w:rsid w:val="001051FC"/>
    <w:rsid w:val="001057D6"/>
    <w:rsid w:val="001061EA"/>
    <w:rsid w:val="00106E02"/>
    <w:rsid w:val="00107334"/>
    <w:rsid w:val="00107656"/>
    <w:rsid w:val="00107963"/>
    <w:rsid w:val="00107A8C"/>
    <w:rsid w:val="001106F9"/>
    <w:rsid w:val="00110BF3"/>
    <w:rsid w:val="0011179C"/>
    <w:rsid w:val="0011221A"/>
    <w:rsid w:val="0011245A"/>
    <w:rsid w:val="001127CD"/>
    <w:rsid w:val="0011292B"/>
    <w:rsid w:val="00112C2B"/>
    <w:rsid w:val="001137F5"/>
    <w:rsid w:val="00113963"/>
    <w:rsid w:val="00114204"/>
    <w:rsid w:val="00114840"/>
    <w:rsid w:val="00114F07"/>
    <w:rsid w:val="00115D48"/>
    <w:rsid w:val="00116058"/>
    <w:rsid w:val="0011635A"/>
    <w:rsid w:val="0011686B"/>
    <w:rsid w:val="001172CD"/>
    <w:rsid w:val="00117BF9"/>
    <w:rsid w:val="00121373"/>
    <w:rsid w:val="00121E2B"/>
    <w:rsid w:val="001225C0"/>
    <w:rsid w:val="00123CF0"/>
    <w:rsid w:val="00123ECC"/>
    <w:rsid w:val="00124029"/>
    <w:rsid w:val="00124187"/>
    <w:rsid w:val="001247DC"/>
    <w:rsid w:val="00125374"/>
    <w:rsid w:val="00127299"/>
    <w:rsid w:val="00130A8D"/>
    <w:rsid w:val="00130EB4"/>
    <w:rsid w:val="00130F28"/>
    <w:rsid w:val="00130F9A"/>
    <w:rsid w:val="00131434"/>
    <w:rsid w:val="001314E2"/>
    <w:rsid w:val="0013194F"/>
    <w:rsid w:val="00131FFE"/>
    <w:rsid w:val="0013209B"/>
    <w:rsid w:val="001340F9"/>
    <w:rsid w:val="001351DE"/>
    <w:rsid w:val="00135713"/>
    <w:rsid w:val="00135A30"/>
    <w:rsid w:val="00135A32"/>
    <w:rsid w:val="00136053"/>
    <w:rsid w:val="001361AE"/>
    <w:rsid w:val="001366C3"/>
    <w:rsid w:val="00136BC0"/>
    <w:rsid w:val="0013737A"/>
    <w:rsid w:val="0014084D"/>
    <w:rsid w:val="0014293B"/>
    <w:rsid w:val="00142967"/>
    <w:rsid w:val="001435B5"/>
    <w:rsid w:val="00145182"/>
    <w:rsid w:val="0014663C"/>
    <w:rsid w:val="001479E4"/>
    <w:rsid w:val="001512A5"/>
    <w:rsid w:val="001521C1"/>
    <w:rsid w:val="00153ABA"/>
    <w:rsid w:val="0015448F"/>
    <w:rsid w:val="00154AC5"/>
    <w:rsid w:val="00155252"/>
    <w:rsid w:val="00155A01"/>
    <w:rsid w:val="001562CC"/>
    <w:rsid w:val="00156768"/>
    <w:rsid w:val="001569A0"/>
    <w:rsid w:val="00156BD4"/>
    <w:rsid w:val="00157FE2"/>
    <w:rsid w:val="0016000F"/>
    <w:rsid w:val="0016129D"/>
    <w:rsid w:val="00162361"/>
    <w:rsid w:val="0016267F"/>
    <w:rsid w:val="00162C2B"/>
    <w:rsid w:val="0016368E"/>
    <w:rsid w:val="00163C43"/>
    <w:rsid w:val="0016491B"/>
    <w:rsid w:val="001649E8"/>
    <w:rsid w:val="00165203"/>
    <w:rsid w:val="001652C2"/>
    <w:rsid w:val="001654E7"/>
    <w:rsid w:val="00165711"/>
    <w:rsid w:val="001666CD"/>
    <w:rsid w:val="001666E6"/>
    <w:rsid w:val="00166E29"/>
    <w:rsid w:val="001670BA"/>
    <w:rsid w:val="00167A99"/>
    <w:rsid w:val="00167DFE"/>
    <w:rsid w:val="00167EF4"/>
    <w:rsid w:val="001701EA"/>
    <w:rsid w:val="00170A1A"/>
    <w:rsid w:val="00171409"/>
    <w:rsid w:val="00172B29"/>
    <w:rsid w:val="00173248"/>
    <w:rsid w:val="001733BB"/>
    <w:rsid w:val="00174719"/>
    <w:rsid w:val="00174E84"/>
    <w:rsid w:val="00175EE5"/>
    <w:rsid w:val="00177B6A"/>
    <w:rsid w:val="00177D8B"/>
    <w:rsid w:val="0018026A"/>
    <w:rsid w:val="00180D15"/>
    <w:rsid w:val="00181292"/>
    <w:rsid w:val="001825A5"/>
    <w:rsid w:val="001826FD"/>
    <w:rsid w:val="00182DC0"/>
    <w:rsid w:val="0018363E"/>
    <w:rsid w:val="001839D7"/>
    <w:rsid w:val="001844B6"/>
    <w:rsid w:val="00186376"/>
    <w:rsid w:val="00187E00"/>
    <w:rsid w:val="00190256"/>
    <w:rsid w:val="00190478"/>
    <w:rsid w:val="001916FD"/>
    <w:rsid w:val="00191EB0"/>
    <w:rsid w:val="0019212A"/>
    <w:rsid w:val="00192355"/>
    <w:rsid w:val="00192AE9"/>
    <w:rsid w:val="001930D2"/>
    <w:rsid w:val="00193433"/>
    <w:rsid w:val="00194979"/>
    <w:rsid w:val="00194B72"/>
    <w:rsid w:val="00196602"/>
    <w:rsid w:val="00196D6A"/>
    <w:rsid w:val="001971DE"/>
    <w:rsid w:val="00197726"/>
    <w:rsid w:val="001979D4"/>
    <w:rsid w:val="00197D2C"/>
    <w:rsid w:val="00197E98"/>
    <w:rsid w:val="001A0322"/>
    <w:rsid w:val="001A065D"/>
    <w:rsid w:val="001A080C"/>
    <w:rsid w:val="001A0924"/>
    <w:rsid w:val="001A1306"/>
    <w:rsid w:val="001A13A6"/>
    <w:rsid w:val="001A1669"/>
    <w:rsid w:val="001A17E7"/>
    <w:rsid w:val="001A2131"/>
    <w:rsid w:val="001A2437"/>
    <w:rsid w:val="001A3005"/>
    <w:rsid w:val="001A3219"/>
    <w:rsid w:val="001A32AC"/>
    <w:rsid w:val="001A3697"/>
    <w:rsid w:val="001A3B94"/>
    <w:rsid w:val="001A4A15"/>
    <w:rsid w:val="001A4C3B"/>
    <w:rsid w:val="001A5612"/>
    <w:rsid w:val="001A63BB"/>
    <w:rsid w:val="001A6606"/>
    <w:rsid w:val="001A7241"/>
    <w:rsid w:val="001A784C"/>
    <w:rsid w:val="001A7EB6"/>
    <w:rsid w:val="001B01A7"/>
    <w:rsid w:val="001B17A9"/>
    <w:rsid w:val="001B17EB"/>
    <w:rsid w:val="001B1C84"/>
    <w:rsid w:val="001B1CF8"/>
    <w:rsid w:val="001B1E7D"/>
    <w:rsid w:val="001B207C"/>
    <w:rsid w:val="001B275F"/>
    <w:rsid w:val="001B2BC5"/>
    <w:rsid w:val="001B391A"/>
    <w:rsid w:val="001B3E25"/>
    <w:rsid w:val="001B409B"/>
    <w:rsid w:val="001B414A"/>
    <w:rsid w:val="001B5506"/>
    <w:rsid w:val="001B63E3"/>
    <w:rsid w:val="001B6F90"/>
    <w:rsid w:val="001B70D9"/>
    <w:rsid w:val="001B76D8"/>
    <w:rsid w:val="001B7C56"/>
    <w:rsid w:val="001B7C87"/>
    <w:rsid w:val="001C1A9E"/>
    <w:rsid w:val="001C200B"/>
    <w:rsid w:val="001C220C"/>
    <w:rsid w:val="001C3B58"/>
    <w:rsid w:val="001C3CAB"/>
    <w:rsid w:val="001C4159"/>
    <w:rsid w:val="001C4B0D"/>
    <w:rsid w:val="001C5287"/>
    <w:rsid w:val="001C59A1"/>
    <w:rsid w:val="001C62B3"/>
    <w:rsid w:val="001C6329"/>
    <w:rsid w:val="001C725C"/>
    <w:rsid w:val="001C7306"/>
    <w:rsid w:val="001D05FE"/>
    <w:rsid w:val="001D0706"/>
    <w:rsid w:val="001D18DC"/>
    <w:rsid w:val="001D1E47"/>
    <w:rsid w:val="001D1F65"/>
    <w:rsid w:val="001D4673"/>
    <w:rsid w:val="001D5318"/>
    <w:rsid w:val="001D6081"/>
    <w:rsid w:val="001D64CB"/>
    <w:rsid w:val="001D6687"/>
    <w:rsid w:val="001D6948"/>
    <w:rsid w:val="001D6CB3"/>
    <w:rsid w:val="001D6FC1"/>
    <w:rsid w:val="001D7ECC"/>
    <w:rsid w:val="001E015D"/>
    <w:rsid w:val="001E242F"/>
    <w:rsid w:val="001E25B2"/>
    <w:rsid w:val="001E2D98"/>
    <w:rsid w:val="001E2F23"/>
    <w:rsid w:val="001E36B6"/>
    <w:rsid w:val="001E405D"/>
    <w:rsid w:val="001E4349"/>
    <w:rsid w:val="001E44A4"/>
    <w:rsid w:val="001E63E9"/>
    <w:rsid w:val="001E65AC"/>
    <w:rsid w:val="001E6DA5"/>
    <w:rsid w:val="001E6E13"/>
    <w:rsid w:val="001E71B1"/>
    <w:rsid w:val="001E78D9"/>
    <w:rsid w:val="001F07FB"/>
    <w:rsid w:val="001F1456"/>
    <w:rsid w:val="001F14E8"/>
    <w:rsid w:val="001F1CE4"/>
    <w:rsid w:val="001F2AC0"/>
    <w:rsid w:val="001F319E"/>
    <w:rsid w:val="001F3326"/>
    <w:rsid w:val="001F36F3"/>
    <w:rsid w:val="001F3A49"/>
    <w:rsid w:val="001F3D38"/>
    <w:rsid w:val="001F4D20"/>
    <w:rsid w:val="001F52DD"/>
    <w:rsid w:val="001F5A0C"/>
    <w:rsid w:val="001F71D5"/>
    <w:rsid w:val="001F72EE"/>
    <w:rsid w:val="001F7617"/>
    <w:rsid w:val="001F7DDA"/>
    <w:rsid w:val="002000FE"/>
    <w:rsid w:val="0020038F"/>
    <w:rsid w:val="00200A2E"/>
    <w:rsid w:val="00200D37"/>
    <w:rsid w:val="00200FFC"/>
    <w:rsid w:val="00201D1B"/>
    <w:rsid w:val="00203B25"/>
    <w:rsid w:val="0020441B"/>
    <w:rsid w:val="00204E9A"/>
    <w:rsid w:val="00206B9A"/>
    <w:rsid w:val="00207196"/>
    <w:rsid w:val="00210488"/>
    <w:rsid w:val="002104EF"/>
    <w:rsid w:val="00210B00"/>
    <w:rsid w:val="0021105F"/>
    <w:rsid w:val="0021163A"/>
    <w:rsid w:val="00211CA1"/>
    <w:rsid w:val="0021216E"/>
    <w:rsid w:val="002124BB"/>
    <w:rsid w:val="00213056"/>
    <w:rsid w:val="002132EC"/>
    <w:rsid w:val="002132F6"/>
    <w:rsid w:val="002138A9"/>
    <w:rsid w:val="00214BD3"/>
    <w:rsid w:val="00214C46"/>
    <w:rsid w:val="00214CDA"/>
    <w:rsid w:val="00214EE3"/>
    <w:rsid w:val="00215044"/>
    <w:rsid w:val="002157C5"/>
    <w:rsid w:val="00215832"/>
    <w:rsid w:val="00215FCA"/>
    <w:rsid w:val="0021704A"/>
    <w:rsid w:val="002175DC"/>
    <w:rsid w:val="00217EF5"/>
    <w:rsid w:val="00220045"/>
    <w:rsid w:val="00220C15"/>
    <w:rsid w:val="00221088"/>
    <w:rsid w:val="00221C3E"/>
    <w:rsid w:val="00222AC9"/>
    <w:rsid w:val="00222ECA"/>
    <w:rsid w:val="00223C4B"/>
    <w:rsid w:val="00223FF2"/>
    <w:rsid w:val="00224028"/>
    <w:rsid w:val="002252F9"/>
    <w:rsid w:val="00225B89"/>
    <w:rsid w:val="00225DAD"/>
    <w:rsid w:val="00226437"/>
    <w:rsid w:val="00226AC5"/>
    <w:rsid w:val="00227380"/>
    <w:rsid w:val="0023068B"/>
    <w:rsid w:val="00230B00"/>
    <w:rsid w:val="0023222E"/>
    <w:rsid w:val="00232A15"/>
    <w:rsid w:val="00232A73"/>
    <w:rsid w:val="00232E83"/>
    <w:rsid w:val="002336E7"/>
    <w:rsid w:val="0023383F"/>
    <w:rsid w:val="002340FE"/>
    <w:rsid w:val="002342D4"/>
    <w:rsid w:val="00234C94"/>
    <w:rsid w:val="00234EDB"/>
    <w:rsid w:val="002353D8"/>
    <w:rsid w:val="0023561F"/>
    <w:rsid w:val="0023612B"/>
    <w:rsid w:val="00236AEE"/>
    <w:rsid w:val="0023753B"/>
    <w:rsid w:val="00237D5D"/>
    <w:rsid w:val="00237EF6"/>
    <w:rsid w:val="002404EC"/>
    <w:rsid w:val="002405C1"/>
    <w:rsid w:val="00240869"/>
    <w:rsid w:val="00240EBD"/>
    <w:rsid w:val="00241837"/>
    <w:rsid w:val="002418AB"/>
    <w:rsid w:val="00241A67"/>
    <w:rsid w:val="00241C62"/>
    <w:rsid w:val="00242D25"/>
    <w:rsid w:val="00243B87"/>
    <w:rsid w:val="0024476A"/>
    <w:rsid w:val="002447E8"/>
    <w:rsid w:val="00245A28"/>
    <w:rsid w:val="00245B35"/>
    <w:rsid w:val="002460DC"/>
    <w:rsid w:val="002461F1"/>
    <w:rsid w:val="0024737A"/>
    <w:rsid w:val="00247427"/>
    <w:rsid w:val="002500E0"/>
    <w:rsid w:val="002506DC"/>
    <w:rsid w:val="00250C57"/>
    <w:rsid w:val="00251124"/>
    <w:rsid w:val="002528C8"/>
    <w:rsid w:val="00252909"/>
    <w:rsid w:val="00252945"/>
    <w:rsid w:val="00252B9E"/>
    <w:rsid w:val="002540C2"/>
    <w:rsid w:val="00254317"/>
    <w:rsid w:val="00254441"/>
    <w:rsid w:val="00254E80"/>
    <w:rsid w:val="002551D3"/>
    <w:rsid w:val="002551DF"/>
    <w:rsid w:val="00255620"/>
    <w:rsid w:val="002559A0"/>
    <w:rsid w:val="00256405"/>
    <w:rsid w:val="00256D8F"/>
    <w:rsid w:val="00256EE5"/>
    <w:rsid w:val="0025760C"/>
    <w:rsid w:val="00257B1A"/>
    <w:rsid w:val="00257BF2"/>
    <w:rsid w:val="00257D46"/>
    <w:rsid w:val="002603DF"/>
    <w:rsid w:val="00260BBC"/>
    <w:rsid w:val="00261943"/>
    <w:rsid w:val="00262B9A"/>
    <w:rsid w:val="00262D86"/>
    <w:rsid w:val="00264269"/>
    <w:rsid w:val="00266960"/>
    <w:rsid w:val="00267124"/>
    <w:rsid w:val="00267D28"/>
    <w:rsid w:val="0027019B"/>
    <w:rsid w:val="0027038C"/>
    <w:rsid w:val="00270400"/>
    <w:rsid w:val="00270F24"/>
    <w:rsid w:val="002711FF"/>
    <w:rsid w:val="002721D2"/>
    <w:rsid w:val="002726DD"/>
    <w:rsid w:val="002728AE"/>
    <w:rsid w:val="00272B12"/>
    <w:rsid w:val="00272DC2"/>
    <w:rsid w:val="00274DAF"/>
    <w:rsid w:val="0027536B"/>
    <w:rsid w:val="002753EC"/>
    <w:rsid w:val="0027572C"/>
    <w:rsid w:val="00276989"/>
    <w:rsid w:val="00276AB3"/>
    <w:rsid w:val="00276D0A"/>
    <w:rsid w:val="002774E8"/>
    <w:rsid w:val="00277E14"/>
    <w:rsid w:val="00280050"/>
    <w:rsid w:val="0028053F"/>
    <w:rsid w:val="002806AE"/>
    <w:rsid w:val="00282902"/>
    <w:rsid w:val="00283108"/>
    <w:rsid w:val="00283F66"/>
    <w:rsid w:val="00284092"/>
    <w:rsid w:val="00284284"/>
    <w:rsid w:val="00285F6D"/>
    <w:rsid w:val="002864E8"/>
    <w:rsid w:val="00287CEF"/>
    <w:rsid w:val="00291162"/>
    <w:rsid w:val="002913E7"/>
    <w:rsid w:val="00291653"/>
    <w:rsid w:val="002922E7"/>
    <w:rsid w:val="00292CC8"/>
    <w:rsid w:val="00293438"/>
    <w:rsid w:val="00293915"/>
    <w:rsid w:val="00293942"/>
    <w:rsid w:val="002963A8"/>
    <w:rsid w:val="00297711"/>
    <w:rsid w:val="00297B5B"/>
    <w:rsid w:val="00297D80"/>
    <w:rsid w:val="002A062F"/>
    <w:rsid w:val="002A099B"/>
    <w:rsid w:val="002A249E"/>
    <w:rsid w:val="002A35F6"/>
    <w:rsid w:val="002A3CB9"/>
    <w:rsid w:val="002A3CC1"/>
    <w:rsid w:val="002A44E0"/>
    <w:rsid w:val="002A48B6"/>
    <w:rsid w:val="002A4D94"/>
    <w:rsid w:val="002A5C83"/>
    <w:rsid w:val="002A6431"/>
    <w:rsid w:val="002A690F"/>
    <w:rsid w:val="002A6950"/>
    <w:rsid w:val="002A6A71"/>
    <w:rsid w:val="002A783D"/>
    <w:rsid w:val="002A7907"/>
    <w:rsid w:val="002B0984"/>
    <w:rsid w:val="002B3E74"/>
    <w:rsid w:val="002B402D"/>
    <w:rsid w:val="002B4A2F"/>
    <w:rsid w:val="002B4DDE"/>
    <w:rsid w:val="002B4EAA"/>
    <w:rsid w:val="002B4F54"/>
    <w:rsid w:val="002B57F5"/>
    <w:rsid w:val="002B5A9C"/>
    <w:rsid w:val="002B60A1"/>
    <w:rsid w:val="002B6B42"/>
    <w:rsid w:val="002B74D1"/>
    <w:rsid w:val="002B76E5"/>
    <w:rsid w:val="002C002A"/>
    <w:rsid w:val="002C03B5"/>
    <w:rsid w:val="002C0744"/>
    <w:rsid w:val="002C096F"/>
    <w:rsid w:val="002C0D49"/>
    <w:rsid w:val="002C0FFB"/>
    <w:rsid w:val="002C1F9C"/>
    <w:rsid w:val="002C211C"/>
    <w:rsid w:val="002C26EB"/>
    <w:rsid w:val="002C2B3C"/>
    <w:rsid w:val="002C2C03"/>
    <w:rsid w:val="002C2F89"/>
    <w:rsid w:val="002C3126"/>
    <w:rsid w:val="002C34A5"/>
    <w:rsid w:val="002C34E5"/>
    <w:rsid w:val="002C4802"/>
    <w:rsid w:val="002C641C"/>
    <w:rsid w:val="002C6949"/>
    <w:rsid w:val="002C73A4"/>
    <w:rsid w:val="002D035E"/>
    <w:rsid w:val="002D19E1"/>
    <w:rsid w:val="002D1A14"/>
    <w:rsid w:val="002D1F34"/>
    <w:rsid w:val="002D4AD6"/>
    <w:rsid w:val="002D4C4C"/>
    <w:rsid w:val="002D5C99"/>
    <w:rsid w:val="002D603D"/>
    <w:rsid w:val="002D69E8"/>
    <w:rsid w:val="002D6C2C"/>
    <w:rsid w:val="002D6D14"/>
    <w:rsid w:val="002D76BB"/>
    <w:rsid w:val="002E0437"/>
    <w:rsid w:val="002E0B56"/>
    <w:rsid w:val="002E0B62"/>
    <w:rsid w:val="002E207B"/>
    <w:rsid w:val="002E246C"/>
    <w:rsid w:val="002E2BFB"/>
    <w:rsid w:val="002E3437"/>
    <w:rsid w:val="002E393B"/>
    <w:rsid w:val="002E4517"/>
    <w:rsid w:val="002E4A9C"/>
    <w:rsid w:val="002E5094"/>
    <w:rsid w:val="002E54D6"/>
    <w:rsid w:val="002E5A8D"/>
    <w:rsid w:val="002E5C1F"/>
    <w:rsid w:val="002E7592"/>
    <w:rsid w:val="002E7E8E"/>
    <w:rsid w:val="002E7EC8"/>
    <w:rsid w:val="002F056D"/>
    <w:rsid w:val="002F0C7E"/>
    <w:rsid w:val="002F1044"/>
    <w:rsid w:val="002F171B"/>
    <w:rsid w:val="002F25F0"/>
    <w:rsid w:val="002F2854"/>
    <w:rsid w:val="002F31FD"/>
    <w:rsid w:val="002F3250"/>
    <w:rsid w:val="002F3341"/>
    <w:rsid w:val="002F3777"/>
    <w:rsid w:val="002F49EC"/>
    <w:rsid w:val="002F5612"/>
    <w:rsid w:val="002F6CB4"/>
    <w:rsid w:val="002F70FA"/>
    <w:rsid w:val="002F7458"/>
    <w:rsid w:val="002F7965"/>
    <w:rsid w:val="002F7EE5"/>
    <w:rsid w:val="002F7FE5"/>
    <w:rsid w:val="00300220"/>
    <w:rsid w:val="00300823"/>
    <w:rsid w:val="00301CBA"/>
    <w:rsid w:val="003022B7"/>
    <w:rsid w:val="00302324"/>
    <w:rsid w:val="003023DA"/>
    <w:rsid w:val="0030261C"/>
    <w:rsid w:val="0030454A"/>
    <w:rsid w:val="00304EAD"/>
    <w:rsid w:val="003056D6"/>
    <w:rsid w:val="00305712"/>
    <w:rsid w:val="00305802"/>
    <w:rsid w:val="00305A91"/>
    <w:rsid w:val="00306460"/>
    <w:rsid w:val="0030706E"/>
    <w:rsid w:val="003105F7"/>
    <w:rsid w:val="00310CFC"/>
    <w:rsid w:val="00311A3E"/>
    <w:rsid w:val="003123E8"/>
    <w:rsid w:val="0031285B"/>
    <w:rsid w:val="00313E0C"/>
    <w:rsid w:val="00314B77"/>
    <w:rsid w:val="00314E40"/>
    <w:rsid w:val="003152C1"/>
    <w:rsid w:val="003157CE"/>
    <w:rsid w:val="0031650E"/>
    <w:rsid w:val="00316F4E"/>
    <w:rsid w:val="003176B9"/>
    <w:rsid w:val="00320679"/>
    <w:rsid w:val="0032075F"/>
    <w:rsid w:val="003211A4"/>
    <w:rsid w:val="00321DA1"/>
    <w:rsid w:val="00322255"/>
    <w:rsid w:val="003224DF"/>
    <w:rsid w:val="00322A0D"/>
    <w:rsid w:val="00323854"/>
    <w:rsid w:val="00323E9D"/>
    <w:rsid w:val="00324D85"/>
    <w:rsid w:val="0032543C"/>
    <w:rsid w:val="003257BA"/>
    <w:rsid w:val="003258B7"/>
    <w:rsid w:val="00325B04"/>
    <w:rsid w:val="0032614F"/>
    <w:rsid w:val="00326212"/>
    <w:rsid w:val="003262C7"/>
    <w:rsid w:val="00326410"/>
    <w:rsid w:val="00326AD2"/>
    <w:rsid w:val="00326E5C"/>
    <w:rsid w:val="00327C6F"/>
    <w:rsid w:val="00327DF3"/>
    <w:rsid w:val="00327E2B"/>
    <w:rsid w:val="00330134"/>
    <w:rsid w:val="003308C7"/>
    <w:rsid w:val="00331341"/>
    <w:rsid w:val="00332323"/>
    <w:rsid w:val="003323E8"/>
    <w:rsid w:val="003325DD"/>
    <w:rsid w:val="003327A6"/>
    <w:rsid w:val="00333623"/>
    <w:rsid w:val="00334FD4"/>
    <w:rsid w:val="00335CBE"/>
    <w:rsid w:val="00336956"/>
    <w:rsid w:val="00336C4F"/>
    <w:rsid w:val="003374FC"/>
    <w:rsid w:val="0033788A"/>
    <w:rsid w:val="003403BC"/>
    <w:rsid w:val="003408DC"/>
    <w:rsid w:val="00340E64"/>
    <w:rsid w:val="00342201"/>
    <w:rsid w:val="00342339"/>
    <w:rsid w:val="00342B93"/>
    <w:rsid w:val="00342D2D"/>
    <w:rsid w:val="00342D5D"/>
    <w:rsid w:val="00342F31"/>
    <w:rsid w:val="00343F9C"/>
    <w:rsid w:val="003441C0"/>
    <w:rsid w:val="00344287"/>
    <w:rsid w:val="003442CA"/>
    <w:rsid w:val="003449E5"/>
    <w:rsid w:val="003449F5"/>
    <w:rsid w:val="00344AF8"/>
    <w:rsid w:val="00345755"/>
    <w:rsid w:val="00345B02"/>
    <w:rsid w:val="00347D4A"/>
    <w:rsid w:val="0035181E"/>
    <w:rsid w:val="00351C88"/>
    <w:rsid w:val="00352EC4"/>
    <w:rsid w:val="003534A1"/>
    <w:rsid w:val="00353CBA"/>
    <w:rsid w:val="00354999"/>
    <w:rsid w:val="00355246"/>
    <w:rsid w:val="00356CC9"/>
    <w:rsid w:val="00356E2B"/>
    <w:rsid w:val="003575D4"/>
    <w:rsid w:val="00357605"/>
    <w:rsid w:val="00357EF9"/>
    <w:rsid w:val="0036051F"/>
    <w:rsid w:val="003612EC"/>
    <w:rsid w:val="003615FE"/>
    <w:rsid w:val="00361E37"/>
    <w:rsid w:val="00361E80"/>
    <w:rsid w:val="0036226F"/>
    <w:rsid w:val="0036298E"/>
    <w:rsid w:val="00362AF0"/>
    <w:rsid w:val="00362F15"/>
    <w:rsid w:val="00364F6C"/>
    <w:rsid w:val="00364F91"/>
    <w:rsid w:val="00365D42"/>
    <w:rsid w:val="00366159"/>
    <w:rsid w:val="003662F7"/>
    <w:rsid w:val="00366896"/>
    <w:rsid w:val="00367349"/>
    <w:rsid w:val="0036738F"/>
    <w:rsid w:val="00367BE1"/>
    <w:rsid w:val="00367D7C"/>
    <w:rsid w:val="00370C9A"/>
    <w:rsid w:val="00371500"/>
    <w:rsid w:val="0037150B"/>
    <w:rsid w:val="003721C2"/>
    <w:rsid w:val="00372328"/>
    <w:rsid w:val="0037242E"/>
    <w:rsid w:val="003726B8"/>
    <w:rsid w:val="00372D70"/>
    <w:rsid w:val="0037334A"/>
    <w:rsid w:val="00373FB9"/>
    <w:rsid w:val="003746AD"/>
    <w:rsid w:val="00374C06"/>
    <w:rsid w:val="00375515"/>
    <w:rsid w:val="00376A11"/>
    <w:rsid w:val="00376A5E"/>
    <w:rsid w:val="00376C87"/>
    <w:rsid w:val="003770D7"/>
    <w:rsid w:val="00377BC5"/>
    <w:rsid w:val="003811E9"/>
    <w:rsid w:val="003828A8"/>
    <w:rsid w:val="00382F02"/>
    <w:rsid w:val="0038336E"/>
    <w:rsid w:val="00384604"/>
    <w:rsid w:val="00384855"/>
    <w:rsid w:val="00384BE9"/>
    <w:rsid w:val="00386B58"/>
    <w:rsid w:val="00386D62"/>
    <w:rsid w:val="00386D65"/>
    <w:rsid w:val="00387CA2"/>
    <w:rsid w:val="003901D5"/>
    <w:rsid w:val="00390356"/>
    <w:rsid w:val="00390373"/>
    <w:rsid w:val="00390CDA"/>
    <w:rsid w:val="00390EE6"/>
    <w:rsid w:val="0039172A"/>
    <w:rsid w:val="0039174A"/>
    <w:rsid w:val="00391CAF"/>
    <w:rsid w:val="0039213B"/>
    <w:rsid w:val="00392298"/>
    <w:rsid w:val="003929B0"/>
    <w:rsid w:val="00393FF5"/>
    <w:rsid w:val="003967A1"/>
    <w:rsid w:val="00396E57"/>
    <w:rsid w:val="003970AF"/>
    <w:rsid w:val="00397EEB"/>
    <w:rsid w:val="003A001B"/>
    <w:rsid w:val="003A0764"/>
    <w:rsid w:val="003A0FFF"/>
    <w:rsid w:val="003A1E3A"/>
    <w:rsid w:val="003A2331"/>
    <w:rsid w:val="003A2A4A"/>
    <w:rsid w:val="003A2D1A"/>
    <w:rsid w:val="003A30FE"/>
    <w:rsid w:val="003A44A6"/>
    <w:rsid w:val="003A4B19"/>
    <w:rsid w:val="003A5542"/>
    <w:rsid w:val="003A5DAB"/>
    <w:rsid w:val="003A64E4"/>
    <w:rsid w:val="003A6753"/>
    <w:rsid w:val="003A6905"/>
    <w:rsid w:val="003A6C4D"/>
    <w:rsid w:val="003A6F10"/>
    <w:rsid w:val="003A7E55"/>
    <w:rsid w:val="003B0E7B"/>
    <w:rsid w:val="003B109A"/>
    <w:rsid w:val="003B2713"/>
    <w:rsid w:val="003B33DB"/>
    <w:rsid w:val="003B36D9"/>
    <w:rsid w:val="003B3EC6"/>
    <w:rsid w:val="003B416F"/>
    <w:rsid w:val="003B4BE4"/>
    <w:rsid w:val="003B6054"/>
    <w:rsid w:val="003B6297"/>
    <w:rsid w:val="003B6701"/>
    <w:rsid w:val="003B6C96"/>
    <w:rsid w:val="003B6E0C"/>
    <w:rsid w:val="003B7199"/>
    <w:rsid w:val="003B79AA"/>
    <w:rsid w:val="003C079B"/>
    <w:rsid w:val="003C0B3C"/>
    <w:rsid w:val="003C12F2"/>
    <w:rsid w:val="003C1B82"/>
    <w:rsid w:val="003C22CA"/>
    <w:rsid w:val="003C439F"/>
    <w:rsid w:val="003C46EF"/>
    <w:rsid w:val="003C5099"/>
    <w:rsid w:val="003C5419"/>
    <w:rsid w:val="003C55E2"/>
    <w:rsid w:val="003C5968"/>
    <w:rsid w:val="003C5F76"/>
    <w:rsid w:val="003C7012"/>
    <w:rsid w:val="003C70C6"/>
    <w:rsid w:val="003C78FC"/>
    <w:rsid w:val="003C79C1"/>
    <w:rsid w:val="003D085A"/>
    <w:rsid w:val="003D0D40"/>
    <w:rsid w:val="003D209F"/>
    <w:rsid w:val="003D4222"/>
    <w:rsid w:val="003D5158"/>
    <w:rsid w:val="003D6591"/>
    <w:rsid w:val="003D7A61"/>
    <w:rsid w:val="003E01D9"/>
    <w:rsid w:val="003E06FF"/>
    <w:rsid w:val="003E08F5"/>
    <w:rsid w:val="003E125D"/>
    <w:rsid w:val="003E15E3"/>
    <w:rsid w:val="003E1620"/>
    <w:rsid w:val="003E214B"/>
    <w:rsid w:val="003E3187"/>
    <w:rsid w:val="003E31F3"/>
    <w:rsid w:val="003E36AC"/>
    <w:rsid w:val="003E517F"/>
    <w:rsid w:val="003E51D5"/>
    <w:rsid w:val="003E5A1A"/>
    <w:rsid w:val="003E5F00"/>
    <w:rsid w:val="003E6413"/>
    <w:rsid w:val="003E731D"/>
    <w:rsid w:val="003F110C"/>
    <w:rsid w:val="003F23EE"/>
    <w:rsid w:val="003F2508"/>
    <w:rsid w:val="003F2DBA"/>
    <w:rsid w:val="003F413B"/>
    <w:rsid w:val="003F41CE"/>
    <w:rsid w:val="003F471E"/>
    <w:rsid w:val="003F48B8"/>
    <w:rsid w:val="003F500B"/>
    <w:rsid w:val="003F5156"/>
    <w:rsid w:val="003F540B"/>
    <w:rsid w:val="003F5E3B"/>
    <w:rsid w:val="003F5F4F"/>
    <w:rsid w:val="003F6447"/>
    <w:rsid w:val="003F64A0"/>
    <w:rsid w:val="003F70F6"/>
    <w:rsid w:val="00400217"/>
    <w:rsid w:val="00400965"/>
    <w:rsid w:val="0040120E"/>
    <w:rsid w:val="00401243"/>
    <w:rsid w:val="004018F2"/>
    <w:rsid w:val="00401E21"/>
    <w:rsid w:val="00402040"/>
    <w:rsid w:val="00403C19"/>
    <w:rsid w:val="004046CC"/>
    <w:rsid w:val="004048ED"/>
    <w:rsid w:val="00405A49"/>
    <w:rsid w:val="00406230"/>
    <w:rsid w:val="00406908"/>
    <w:rsid w:val="00406A65"/>
    <w:rsid w:val="00406CFF"/>
    <w:rsid w:val="00407309"/>
    <w:rsid w:val="0040741C"/>
    <w:rsid w:val="004077D3"/>
    <w:rsid w:val="00410051"/>
    <w:rsid w:val="00410CCA"/>
    <w:rsid w:val="004115E1"/>
    <w:rsid w:val="004119D5"/>
    <w:rsid w:val="0041245B"/>
    <w:rsid w:val="004125A7"/>
    <w:rsid w:val="00412A51"/>
    <w:rsid w:val="00412B9B"/>
    <w:rsid w:val="00413040"/>
    <w:rsid w:val="0041349F"/>
    <w:rsid w:val="00413A7B"/>
    <w:rsid w:val="00414BA9"/>
    <w:rsid w:val="004151F5"/>
    <w:rsid w:val="004152EF"/>
    <w:rsid w:val="00415DF4"/>
    <w:rsid w:val="00415E07"/>
    <w:rsid w:val="004163AC"/>
    <w:rsid w:val="004171BC"/>
    <w:rsid w:val="0041728D"/>
    <w:rsid w:val="00417CD4"/>
    <w:rsid w:val="004201F9"/>
    <w:rsid w:val="00420318"/>
    <w:rsid w:val="004203EE"/>
    <w:rsid w:val="00420BB0"/>
    <w:rsid w:val="00420DCF"/>
    <w:rsid w:val="004211D8"/>
    <w:rsid w:val="0042181C"/>
    <w:rsid w:val="00422615"/>
    <w:rsid w:val="00423194"/>
    <w:rsid w:val="00423406"/>
    <w:rsid w:val="0042341E"/>
    <w:rsid w:val="00423D9F"/>
    <w:rsid w:val="00423DE5"/>
    <w:rsid w:val="0042426C"/>
    <w:rsid w:val="0042428E"/>
    <w:rsid w:val="004249F4"/>
    <w:rsid w:val="00425E50"/>
    <w:rsid w:val="00425E71"/>
    <w:rsid w:val="004270E1"/>
    <w:rsid w:val="004274CA"/>
    <w:rsid w:val="00431B21"/>
    <w:rsid w:val="0043324D"/>
    <w:rsid w:val="004349AA"/>
    <w:rsid w:val="00434EEC"/>
    <w:rsid w:val="00435020"/>
    <w:rsid w:val="004355EC"/>
    <w:rsid w:val="00435CB3"/>
    <w:rsid w:val="00435FB9"/>
    <w:rsid w:val="00436BDB"/>
    <w:rsid w:val="00436BF5"/>
    <w:rsid w:val="00437CA3"/>
    <w:rsid w:val="00437D05"/>
    <w:rsid w:val="00437EED"/>
    <w:rsid w:val="00437F97"/>
    <w:rsid w:val="00440059"/>
    <w:rsid w:val="004408D8"/>
    <w:rsid w:val="00440BEC"/>
    <w:rsid w:val="00440C1F"/>
    <w:rsid w:val="00442F1D"/>
    <w:rsid w:val="00443073"/>
    <w:rsid w:val="00443374"/>
    <w:rsid w:val="004433D3"/>
    <w:rsid w:val="00443CCA"/>
    <w:rsid w:val="00443DB0"/>
    <w:rsid w:val="004452E5"/>
    <w:rsid w:val="0044562F"/>
    <w:rsid w:val="004458DF"/>
    <w:rsid w:val="00445DA9"/>
    <w:rsid w:val="004464C7"/>
    <w:rsid w:val="004466AE"/>
    <w:rsid w:val="004467C3"/>
    <w:rsid w:val="004470E2"/>
    <w:rsid w:val="00450999"/>
    <w:rsid w:val="00450BA0"/>
    <w:rsid w:val="00450F03"/>
    <w:rsid w:val="004517F6"/>
    <w:rsid w:val="00451CB7"/>
    <w:rsid w:val="004523AE"/>
    <w:rsid w:val="00452726"/>
    <w:rsid w:val="00452B7F"/>
    <w:rsid w:val="00452C48"/>
    <w:rsid w:val="00453387"/>
    <w:rsid w:val="00453DAB"/>
    <w:rsid w:val="0045424A"/>
    <w:rsid w:val="00457187"/>
    <w:rsid w:val="00457DC1"/>
    <w:rsid w:val="004603A6"/>
    <w:rsid w:val="00460505"/>
    <w:rsid w:val="00460785"/>
    <w:rsid w:val="00461683"/>
    <w:rsid w:val="00461D71"/>
    <w:rsid w:val="00461F8D"/>
    <w:rsid w:val="004627AD"/>
    <w:rsid w:val="004628E1"/>
    <w:rsid w:val="00462A40"/>
    <w:rsid w:val="00462D41"/>
    <w:rsid w:val="00462DC8"/>
    <w:rsid w:val="00463080"/>
    <w:rsid w:val="00463117"/>
    <w:rsid w:val="00463134"/>
    <w:rsid w:val="004632B4"/>
    <w:rsid w:val="00464899"/>
    <w:rsid w:val="00464CF5"/>
    <w:rsid w:val="00465457"/>
    <w:rsid w:val="0046677A"/>
    <w:rsid w:val="00467CB2"/>
    <w:rsid w:val="00470E64"/>
    <w:rsid w:val="0047193E"/>
    <w:rsid w:val="0047197F"/>
    <w:rsid w:val="004725A9"/>
    <w:rsid w:val="0047267B"/>
    <w:rsid w:val="00472D9A"/>
    <w:rsid w:val="00473D9C"/>
    <w:rsid w:val="00474561"/>
    <w:rsid w:val="00474E47"/>
    <w:rsid w:val="00475121"/>
    <w:rsid w:val="0047525D"/>
    <w:rsid w:val="004762E1"/>
    <w:rsid w:val="00476B45"/>
    <w:rsid w:val="00476B7A"/>
    <w:rsid w:val="00477D55"/>
    <w:rsid w:val="00480AB2"/>
    <w:rsid w:val="00481A34"/>
    <w:rsid w:val="00481D30"/>
    <w:rsid w:val="0048257B"/>
    <w:rsid w:val="00482588"/>
    <w:rsid w:val="004828D4"/>
    <w:rsid w:val="004834A0"/>
    <w:rsid w:val="004835B1"/>
    <w:rsid w:val="00483EBF"/>
    <w:rsid w:val="00484A1E"/>
    <w:rsid w:val="00484D4B"/>
    <w:rsid w:val="0048510D"/>
    <w:rsid w:val="0048520D"/>
    <w:rsid w:val="0048664C"/>
    <w:rsid w:val="00486838"/>
    <w:rsid w:val="004870F1"/>
    <w:rsid w:val="00487DD2"/>
    <w:rsid w:val="00490F8A"/>
    <w:rsid w:val="004910C2"/>
    <w:rsid w:val="004913AF"/>
    <w:rsid w:val="004913D7"/>
    <w:rsid w:val="00491E0B"/>
    <w:rsid w:val="00491F0D"/>
    <w:rsid w:val="00492368"/>
    <w:rsid w:val="00492632"/>
    <w:rsid w:val="0049291D"/>
    <w:rsid w:val="0049315D"/>
    <w:rsid w:val="00493A9C"/>
    <w:rsid w:val="00494F4C"/>
    <w:rsid w:val="00495138"/>
    <w:rsid w:val="0049532F"/>
    <w:rsid w:val="00495BA5"/>
    <w:rsid w:val="00497502"/>
    <w:rsid w:val="0049774E"/>
    <w:rsid w:val="004979F3"/>
    <w:rsid w:val="00497A84"/>
    <w:rsid w:val="004A0140"/>
    <w:rsid w:val="004A026F"/>
    <w:rsid w:val="004A0401"/>
    <w:rsid w:val="004A2161"/>
    <w:rsid w:val="004A2197"/>
    <w:rsid w:val="004A2E83"/>
    <w:rsid w:val="004A319F"/>
    <w:rsid w:val="004A3247"/>
    <w:rsid w:val="004A3683"/>
    <w:rsid w:val="004A3E1F"/>
    <w:rsid w:val="004A46AE"/>
    <w:rsid w:val="004A4BA1"/>
    <w:rsid w:val="004A58B2"/>
    <w:rsid w:val="004A6B98"/>
    <w:rsid w:val="004A792E"/>
    <w:rsid w:val="004A7A53"/>
    <w:rsid w:val="004A7AE1"/>
    <w:rsid w:val="004B0621"/>
    <w:rsid w:val="004B0A8A"/>
    <w:rsid w:val="004B18A1"/>
    <w:rsid w:val="004B1DCC"/>
    <w:rsid w:val="004B247A"/>
    <w:rsid w:val="004B2978"/>
    <w:rsid w:val="004B2BC6"/>
    <w:rsid w:val="004B2C59"/>
    <w:rsid w:val="004B3B60"/>
    <w:rsid w:val="004B433E"/>
    <w:rsid w:val="004B4B0B"/>
    <w:rsid w:val="004B4C25"/>
    <w:rsid w:val="004B51A3"/>
    <w:rsid w:val="004B54BF"/>
    <w:rsid w:val="004B5C2D"/>
    <w:rsid w:val="004B6325"/>
    <w:rsid w:val="004B6D64"/>
    <w:rsid w:val="004B753D"/>
    <w:rsid w:val="004B7946"/>
    <w:rsid w:val="004B7A2F"/>
    <w:rsid w:val="004C05BE"/>
    <w:rsid w:val="004C1389"/>
    <w:rsid w:val="004C268E"/>
    <w:rsid w:val="004C2A2E"/>
    <w:rsid w:val="004C2DBC"/>
    <w:rsid w:val="004C301D"/>
    <w:rsid w:val="004C3218"/>
    <w:rsid w:val="004C3547"/>
    <w:rsid w:val="004C3CB6"/>
    <w:rsid w:val="004C4228"/>
    <w:rsid w:val="004C42A2"/>
    <w:rsid w:val="004C4B86"/>
    <w:rsid w:val="004C4BFE"/>
    <w:rsid w:val="004C514E"/>
    <w:rsid w:val="004C61BC"/>
    <w:rsid w:val="004C625B"/>
    <w:rsid w:val="004C6BE5"/>
    <w:rsid w:val="004C7552"/>
    <w:rsid w:val="004D11E9"/>
    <w:rsid w:val="004D2C17"/>
    <w:rsid w:val="004D336E"/>
    <w:rsid w:val="004D556A"/>
    <w:rsid w:val="004D5608"/>
    <w:rsid w:val="004D6773"/>
    <w:rsid w:val="004D6EDF"/>
    <w:rsid w:val="004D7083"/>
    <w:rsid w:val="004D7A09"/>
    <w:rsid w:val="004D7C4B"/>
    <w:rsid w:val="004D7E2F"/>
    <w:rsid w:val="004E0147"/>
    <w:rsid w:val="004E0AA3"/>
    <w:rsid w:val="004E0C91"/>
    <w:rsid w:val="004E166C"/>
    <w:rsid w:val="004E2169"/>
    <w:rsid w:val="004E2224"/>
    <w:rsid w:val="004E2899"/>
    <w:rsid w:val="004E3295"/>
    <w:rsid w:val="004E3432"/>
    <w:rsid w:val="004E34A3"/>
    <w:rsid w:val="004E393F"/>
    <w:rsid w:val="004E63DC"/>
    <w:rsid w:val="004E67C8"/>
    <w:rsid w:val="004E7295"/>
    <w:rsid w:val="004F09C3"/>
    <w:rsid w:val="004F0B73"/>
    <w:rsid w:val="004F2A33"/>
    <w:rsid w:val="004F3469"/>
    <w:rsid w:val="004F4ABA"/>
    <w:rsid w:val="004F541F"/>
    <w:rsid w:val="004F5A03"/>
    <w:rsid w:val="004F5B7A"/>
    <w:rsid w:val="004F6B94"/>
    <w:rsid w:val="004F6D20"/>
    <w:rsid w:val="004F7022"/>
    <w:rsid w:val="004F7A76"/>
    <w:rsid w:val="0050035C"/>
    <w:rsid w:val="005006CC"/>
    <w:rsid w:val="00500780"/>
    <w:rsid w:val="005008E2"/>
    <w:rsid w:val="00500BAC"/>
    <w:rsid w:val="00501C31"/>
    <w:rsid w:val="00501CA1"/>
    <w:rsid w:val="00501F2D"/>
    <w:rsid w:val="005022CA"/>
    <w:rsid w:val="005038BF"/>
    <w:rsid w:val="005045BE"/>
    <w:rsid w:val="00505D09"/>
    <w:rsid w:val="005065D4"/>
    <w:rsid w:val="00506CF8"/>
    <w:rsid w:val="0050757F"/>
    <w:rsid w:val="0051088A"/>
    <w:rsid w:val="00510B08"/>
    <w:rsid w:val="00510F03"/>
    <w:rsid w:val="00512C87"/>
    <w:rsid w:val="00512DE7"/>
    <w:rsid w:val="005131BE"/>
    <w:rsid w:val="00513387"/>
    <w:rsid w:val="005137BF"/>
    <w:rsid w:val="0051447D"/>
    <w:rsid w:val="0051492A"/>
    <w:rsid w:val="00514B22"/>
    <w:rsid w:val="00514F2A"/>
    <w:rsid w:val="0051516B"/>
    <w:rsid w:val="0051558D"/>
    <w:rsid w:val="005155C8"/>
    <w:rsid w:val="00515BE1"/>
    <w:rsid w:val="00516134"/>
    <w:rsid w:val="00516F32"/>
    <w:rsid w:val="00517FE6"/>
    <w:rsid w:val="0052021F"/>
    <w:rsid w:val="005210E6"/>
    <w:rsid w:val="00521628"/>
    <w:rsid w:val="005218C1"/>
    <w:rsid w:val="00521E51"/>
    <w:rsid w:val="005225EC"/>
    <w:rsid w:val="00522881"/>
    <w:rsid w:val="00522974"/>
    <w:rsid w:val="00522C0D"/>
    <w:rsid w:val="00522E9C"/>
    <w:rsid w:val="00522FAE"/>
    <w:rsid w:val="0052335E"/>
    <w:rsid w:val="0052383C"/>
    <w:rsid w:val="005238A8"/>
    <w:rsid w:val="005238B6"/>
    <w:rsid w:val="00523C36"/>
    <w:rsid w:val="005252C6"/>
    <w:rsid w:val="005262FE"/>
    <w:rsid w:val="00526814"/>
    <w:rsid w:val="00526A92"/>
    <w:rsid w:val="00527283"/>
    <w:rsid w:val="00527366"/>
    <w:rsid w:val="00530625"/>
    <w:rsid w:val="00530A50"/>
    <w:rsid w:val="00530CBF"/>
    <w:rsid w:val="00531A55"/>
    <w:rsid w:val="00532134"/>
    <w:rsid w:val="00532A23"/>
    <w:rsid w:val="00532B5C"/>
    <w:rsid w:val="00532D0D"/>
    <w:rsid w:val="00532F75"/>
    <w:rsid w:val="00533112"/>
    <w:rsid w:val="00533397"/>
    <w:rsid w:val="00533512"/>
    <w:rsid w:val="005337F6"/>
    <w:rsid w:val="005348FF"/>
    <w:rsid w:val="00534CF7"/>
    <w:rsid w:val="00535D4E"/>
    <w:rsid w:val="005364B1"/>
    <w:rsid w:val="005374EF"/>
    <w:rsid w:val="005378EA"/>
    <w:rsid w:val="00537C28"/>
    <w:rsid w:val="00537D4E"/>
    <w:rsid w:val="00541815"/>
    <w:rsid w:val="00541C37"/>
    <w:rsid w:val="00542B35"/>
    <w:rsid w:val="00542EC6"/>
    <w:rsid w:val="0054330D"/>
    <w:rsid w:val="00543488"/>
    <w:rsid w:val="005436B2"/>
    <w:rsid w:val="00544081"/>
    <w:rsid w:val="005441A0"/>
    <w:rsid w:val="00544290"/>
    <w:rsid w:val="00545341"/>
    <w:rsid w:val="005453F1"/>
    <w:rsid w:val="00545BD5"/>
    <w:rsid w:val="005462E5"/>
    <w:rsid w:val="00546515"/>
    <w:rsid w:val="00547AB4"/>
    <w:rsid w:val="00547F67"/>
    <w:rsid w:val="00550069"/>
    <w:rsid w:val="005500DD"/>
    <w:rsid w:val="0055135A"/>
    <w:rsid w:val="005524F2"/>
    <w:rsid w:val="00552545"/>
    <w:rsid w:val="00552904"/>
    <w:rsid w:val="00552DBB"/>
    <w:rsid w:val="00552F7C"/>
    <w:rsid w:val="00554F7D"/>
    <w:rsid w:val="00555004"/>
    <w:rsid w:val="0055559D"/>
    <w:rsid w:val="00555714"/>
    <w:rsid w:val="00555BA6"/>
    <w:rsid w:val="00555FED"/>
    <w:rsid w:val="00556368"/>
    <w:rsid w:val="00556FB6"/>
    <w:rsid w:val="00557B05"/>
    <w:rsid w:val="005600C6"/>
    <w:rsid w:val="00560516"/>
    <w:rsid w:val="0056097D"/>
    <w:rsid w:val="00560C2C"/>
    <w:rsid w:val="00561782"/>
    <w:rsid w:val="00562242"/>
    <w:rsid w:val="00562597"/>
    <w:rsid w:val="0056394C"/>
    <w:rsid w:val="0056469C"/>
    <w:rsid w:val="00564819"/>
    <w:rsid w:val="005653B2"/>
    <w:rsid w:val="0056553C"/>
    <w:rsid w:val="00565884"/>
    <w:rsid w:val="00565E80"/>
    <w:rsid w:val="005672C6"/>
    <w:rsid w:val="00567A94"/>
    <w:rsid w:val="005717AB"/>
    <w:rsid w:val="00572303"/>
    <w:rsid w:val="00572532"/>
    <w:rsid w:val="005725FE"/>
    <w:rsid w:val="0057359C"/>
    <w:rsid w:val="0057384A"/>
    <w:rsid w:val="00573899"/>
    <w:rsid w:val="00573DAE"/>
    <w:rsid w:val="005743D5"/>
    <w:rsid w:val="0057452F"/>
    <w:rsid w:val="005745D9"/>
    <w:rsid w:val="00574A69"/>
    <w:rsid w:val="00575801"/>
    <w:rsid w:val="00576153"/>
    <w:rsid w:val="00576554"/>
    <w:rsid w:val="00577723"/>
    <w:rsid w:val="005777B2"/>
    <w:rsid w:val="00577D6E"/>
    <w:rsid w:val="005810CB"/>
    <w:rsid w:val="005823E4"/>
    <w:rsid w:val="00582948"/>
    <w:rsid w:val="00582A99"/>
    <w:rsid w:val="00582DDB"/>
    <w:rsid w:val="00583CCB"/>
    <w:rsid w:val="00583D12"/>
    <w:rsid w:val="00585968"/>
    <w:rsid w:val="00586A1F"/>
    <w:rsid w:val="005870E6"/>
    <w:rsid w:val="0058753B"/>
    <w:rsid w:val="005879A5"/>
    <w:rsid w:val="00587A18"/>
    <w:rsid w:val="005900AF"/>
    <w:rsid w:val="005904AE"/>
    <w:rsid w:val="00590AC3"/>
    <w:rsid w:val="00590F5A"/>
    <w:rsid w:val="0059115D"/>
    <w:rsid w:val="0059154C"/>
    <w:rsid w:val="00591590"/>
    <w:rsid w:val="005916F2"/>
    <w:rsid w:val="005924E0"/>
    <w:rsid w:val="00592643"/>
    <w:rsid w:val="00593872"/>
    <w:rsid w:val="00594136"/>
    <w:rsid w:val="0059417F"/>
    <w:rsid w:val="005943B8"/>
    <w:rsid w:val="00595979"/>
    <w:rsid w:val="00595C67"/>
    <w:rsid w:val="00595FC7"/>
    <w:rsid w:val="005962D1"/>
    <w:rsid w:val="0059750D"/>
    <w:rsid w:val="005978C1"/>
    <w:rsid w:val="00597964"/>
    <w:rsid w:val="005A082A"/>
    <w:rsid w:val="005A0917"/>
    <w:rsid w:val="005A0C51"/>
    <w:rsid w:val="005A1354"/>
    <w:rsid w:val="005A1A00"/>
    <w:rsid w:val="005A1ACF"/>
    <w:rsid w:val="005A1DA4"/>
    <w:rsid w:val="005A278D"/>
    <w:rsid w:val="005A28BB"/>
    <w:rsid w:val="005A2A46"/>
    <w:rsid w:val="005A2D9C"/>
    <w:rsid w:val="005A2FCE"/>
    <w:rsid w:val="005A5B70"/>
    <w:rsid w:val="005A6E66"/>
    <w:rsid w:val="005A782E"/>
    <w:rsid w:val="005A7B3F"/>
    <w:rsid w:val="005A7EFB"/>
    <w:rsid w:val="005B0A5E"/>
    <w:rsid w:val="005B1B7F"/>
    <w:rsid w:val="005B2C0B"/>
    <w:rsid w:val="005B38A1"/>
    <w:rsid w:val="005B3C7A"/>
    <w:rsid w:val="005B4893"/>
    <w:rsid w:val="005B4F65"/>
    <w:rsid w:val="005B5373"/>
    <w:rsid w:val="005B5A8C"/>
    <w:rsid w:val="005B5BE1"/>
    <w:rsid w:val="005B5CC5"/>
    <w:rsid w:val="005B6EE1"/>
    <w:rsid w:val="005C0CC5"/>
    <w:rsid w:val="005C0E7F"/>
    <w:rsid w:val="005C0EC5"/>
    <w:rsid w:val="005C19D5"/>
    <w:rsid w:val="005C1C06"/>
    <w:rsid w:val="005C2FBC"/>
    <w:rsid w:val="005C31E4"/>
    <w:rsid w:val="005C37D1"/>
    <w:rsid w:val="005C550B"/>
    <w:rsid w:val="005C5945"/>
    <w:rsid w:val="005C5956"/>
    <w:rsid w:val="005C7AD8"/>
    <w:rsid w:val="005D050D"/>
    <w:rsid w:val="005D0AA8"/>
    <w:rsid w:val="005D0DAE"/>
    <w:rsid w:val="005D0F9D"/>
    <w:rsid w:val="005D13CD"/>
    <w:rsid w:val="005D1601"/>
    <w:rsid w:val="005D1A9C"/>
    <w:rsid w:val="005D2A37"/>
    <w:rsid w:val="005D2C33"/>
    <w:rsid w:val="005D4BAB"/>
    <w:rsid w:val="005D5039"/>
    <w:rsid w:val="005D5133"/>
    <w:rsid w:val="005D5B5A"/>
    <w:rsid w:val="005D5C98"/>
    <w:rsid w:val="005D6472"/>
    <w:rsid w:val="005D6CF8"/>
    <w:rsid w:val="005D79E3"/>
    <w:rsid w:val="005D7CE7"/>
    <w:rsid w:val="005E1336"/>
    <w:rsid w:val="005E20AF"/>
    <w:rsid w:val="005E224D"/>
    <w:rsid w:val="005E2536"/>
    <w:rsid w:val="005E281A"/>
    <w:rsid w:val="005E2CBB"/>
    <w:rsid w:val="005E351E"/>
    <w:rsid w:val="005E3784"/>
    <w:rsid w:val="005E3FA0"/>
    <w:rsid w:val="005E419C"/>
    <w:rsid w:val="005E41C9"/>
    <w:rsid w:val="005E5015"/>
    <w:rsid w:val="005E623E"/>
    <w:rsid w:val="005E6B1A"/>
    <w:rsid w:val="005E6F10"/>
    <w:rsid w:val="005E730C"/>
    <w:rsid w:val="005E754D"/>
    <w:rsid w:val="005E78C5"/>
    <w:rsid w:val="005E7F89"/>
    <w:rsid w:val="005F058A"/>
    <w:rsid w:val="005F23A3"/>
    <w:rsid w:val="005F3700"/>
    <w:rsid w:val="005F377D"/>
    <w:rsid w:val="005F4432"/>
    <w:rsid w:val="005F455D"/>
    <w:rsid w:val="005F5251"/>
    <w:rsid w:val="005F5A2C"/>
    <w:rsid w:val="005F60E3"/>
    <w:rsid w:val="005F696D"/>
    <w:rsid w:val="005F6EBE"/>
    <w:rsid w:val="005F73E8"/>
    <w:rsid w:val="00600058"/>
    <w:rsid w:val="006005B5"/>
    <w:rsid w:val="00600E0E"/>
    <w:rsid w:val="006012EE"/>
    <w:rsid w:val="006018BB"/>
    <w:rsid w:val="006021F4"/>
    <w:rsid w:val="00603FBB"/>
    <w:rsid w:val="006045CD"/>
    <w:rsid w:val="0060470B"/>
    <w:rsid w:val="006047DD"/>
    <w:rsid w:val="0060500A"/>
    <w:rsid w:val="006051C0"/>
    <w:rsid w:val="006053EB"/>
    <w:rsid w:val="00605412"/>
    <w:rsid w:val="00605F1A"/>
    <w:rsid w:val="006064E0"/>
    <w:rsid w:val="00606993"/>
    <w:rsid w:val="00606C92"/>
    <w:rsid w:val="00607140"/>
    <w:rsid w:val="006076DD"/>
    <w:rsid w:val="00610372"/>
    <w:rsid w:val="00610ECD"/>
    <w:rsid w:val="006117FD"/>
    <w:rsid w:val="00615794"/>
    <w:rsid w:val="0061658D"/>
    <w:rsid w:val="00616C0C"/>
    <w:rsid w:val="00617A86"/>
    <w:rsid w:val="00617E3B"/>
    <w:rsid w:val="00620FDE"/>
    <w:rsid w:val="006212E5"/>
    <w:rsid w:val="006213C9"/>
    <w:rsid w:val="00621CF2"/>
    <w:rsid w:val="00623C8C"/>
    <w:rsid w:val="0062401C"/>
    <w:rsid w:val="00624752"/>
    <w:rsid w:val="0062513A"/>
    <w:rsid w:val="0062528F"/>
    <w:rsid w:val="00625729"/>
    <w:rsid w:val="00625B13"/>
    <w:rsid w:val="00625B54"/>
    <w:rsid w:val="00626385"/>
    <w:rsid w:val="00626524"/>
    <w:rsid w:val="00626743"/>
    <w:rsid w:val="00626B09"/>
    <w:rsid w:val="00630668"/>
    <w:rsid w:val="006309F2"/>
    <w:rsid w:val="00630D47"/>
    <w:rsid w:val="00631353"/>
    <w:rsid w:val="00631695"/>
    <w:rsid w:val="0063203B"/>
    <w:rsid w:val="00632825"/>
    <w:rsid w:val="00633EF7"/>
    <w:rsid w:val="00634C16"/>
    <w:rsid w:val="00635393"/>
    <w:rsid w:val="006356CE"/>
    <w:rsid w:val="00636743"/>
    <w:rsid w:val="006367AE"/>
    <w:rsid w:val="00637788"/>
    <w:rsid w:val="00637C6F"/>
    <w:rsid w:val="00637D03"/>
    <w:rsid w:val="00640586"/>
    <w:rsid w:val="00641441"/>
    <w:rsid w:val="00641A02"/>
    <w:rsid w:val="00642106"/>
    <w:rsid w:val="00642E8E"/>
    <w:rsid w:val="00643321"/>
    <w:rsid w:val="0064345C"/>
    <w:rsid w:val="00643F5E"/>
    <w:rsid w:val="0064411F"/>
    <w:rsid w:val="00644791"/>
    <w:rsid w:val="006465B2"/>
    <w:rsid w:val="0064734F"/>
    <w:rsid w:val="0065152C"/>
    <w:rsid w:val="006517D0"/>
    <w:rsid w:val="00651BC0"/>
    <w:rsid w:val="00651D5F"/>
    <w:rsid w:val="00652331"/>
    <w:rsid w:val="00652D21"/>
    <w:rsid w:val="00654884"/>
    <w:rsid w:val="00654E6A"/>
    <w:rsid w:val="00655DDF"/>
    <w:rsid w:val="00656237"/>
    <w:rsid w:val="00656CBA"/>
    <w:rsid w:val="00657568"/>
    <w:rsid w:val="00660139"/>
    <w:rsid w:val="00660C00"/>
    <w:rsid w:val="00660CD9"/>
    <w:rsid w:val="00661404"/>
    <w:rsid w:val="00661A95"/>
    <w:rsid w:val="0066254D"/>
    <w:rsid w:val="006628D0"/>
    <w:rsid w:val="0066354A"/>
    <w:rsid w:val="0066361B"/>
    <w:rsid w:val="006636BD"/>
    <w:rsid w:val="006648F9"/>
    <w:rsid w:val="00666207"/>
    <w:rsid w:val="00666DFB"/>
    <w:rsid w:val="00667656"/>
    <w:rsid w:val="006677E9"/>
    <w:rsid w:val="006705A6"/>
    <w:rsid w:val="006713E2"/>
    <w:rsid w:val="00671978"/>
    <w:rsid w:val="00672BBD"/>
    <w:rsid w:val="00673821"/>
    <w:rsid w:val="0067430F"/>
    <w:rsid w:val="006745EF"/>
    <w:rsid w:val="00674846"/>
    <w:rsid w:val="0067565B"/>
    <w:rsid w:val="006763AA"/>
    <w:rsid w:val="00676402"/>
    <w:rsid w:val="0067746A"/>
    <w:rsid w:val="00677D9E"/>
    <w:rsid w:val="0068002D"/>
    <w:rsid w:val="0068024C"/>
    <w:rsid w:val="00680466"/>
    <w:rsid w:val="006807AC"/>
    <w:rsid w:val="00680AA7"/>
    <w:rsid w:val="00680B85"/>
    <w:rsid w:val="0068104C"/>
    <w:rsid w:val="006816B6"/>
    <w:rsid w:val="006821DD"/>
    <w:rsid w:val="006825BB"/>
    <w:rsid w:val="00682E07"/>
    <w:rsid w:val="006834F5"/>
    <w:rsid w:val="00684F94"/>
    <w:rsid w:val="00685506"/>
    <w:rsid w:val="00686F87"/>
    <w:rsid w:val="006870C6"/>
    <w:rsid w:val="00687B79"/>
    <w:rsid w:val="0069000F"/>
    <w:rsid w:val="006900BF"/>
    <w:rsid w:val="00691979"/>
    <w:rsid w:val="00692067"/>
    <w:rsid w:val="006921E9"/>
    <w:rsid w:val="00692CB3"/>
    <w:rsid w:val="00693A7C"/>
    <w:rsid w:val="00693CA6"/>
    <w:rsid w:val="00693D3E"/>
    <w:rsid w:val="00694858"/>
    <w:rsid w:val="00694E5B"/>
    <w:rsid w:val="006953CF"/>
    <w:rsid w:val="006959F2"/>
    <w:rsid w:val="00695C62"/>
    <w:rsid w:val="0069655B"/>
    <w:rsid w:val="00696B47"/>
    <w:rsid w:val="00696E18"/>
    <w:rsid w:val="0069755A"/>
    <w:rsid w:val="006976A3"/>
    <w:rsid w:val="006977AB"/>
    <w:rsid w:val="006A0092"/>
    <w:rsid w:val="006A0797"/>
    <w:rsid w:val="006A16CF"/>
    <w:rsid w:val="006A1BE3"/>
    <w:rsid w:val="006A1EAB"/>
    <w:rsid w:val="006A43D8"/>
    <w:rsid w:val="006A46D6"/>
    <w:rsid w:val="006A4967"/>
    <w:rsid w:val="006A4FC5"/>
    <w:rsid w:val="006A58F9"/>
    <w:rsid w:val="006A5A75"/>
    <w:rsid w:val="006A5F6F"/>
    <w:rsid w:val="006A6B3E"/>
    <w:rsid w:val="006A7B01"/>
    <w:rsid w:val="006B073D"/>
    <w:rsid w:val="006B15C3"/>
    <w:rsid w:val="006B27DA"/>
    <w:rsid w:val="006B29CA"/>
    <w:rsid w:val="006B3084"/>
    <w:rsid w:val="006B38F0"/>
    <w:rsid w:val="006B3F1B"/>
    <w:rsid w:val="006B43C9"/>
    <w:rsid w:val="006B4DC0"/>
    <w:rsid w:val="006B557D"/>
    <w:rsid w:val="006B70A2"/>
    <w:rsid w:val="006B7113"/>
    <w:rsid w:val="006B712F"/>
    <w:rsid w:val="006B74C5"/>
    <w:rsid w:val="006B769E"/>
    <w:rsid w:val="006C0B5A"/>
    <w:rsid w:val="006C0D23"/>
    <w:rsid w:val="006C172E"/>
    <w:rsid w:val="006C173A"/>
    <w:rsid w:val="006C18B9"/>
    <w:rsid w:val="006C193A"/>
    <w:rsid w:val="006C1D6D"/>
    <w:rsid w:val="006C2019"/>
    <w:rsid w:val="006C22AA"/>
    <w:rsid w:val="006C2D46"/>
    <w:rsid w:val="006C2DEE"/>
    <w:rsid w:val="006C45A6"/>
    <w:rsid w:val="006C4A80"/>
    <w:rsid w:val="006C5435"/>
    <w:rsid w:val="006C54DD"/>
    <w:rsid w:val="006C676E"/>
    <w:rsid w:val="006C6C87"/>
    <w:rsid w:val="006C7CB2"/>
    <w:rsid w:val="006C7EF4"/>
    <w:rsid w:val="006D0E49"/>
    <w:rsid w:val="006D0FEC"/>
    <w:rsid w:val="006D1713"/>
    <w:rsid w:val="006D28A5"/>
    <w:rsid w:val="006D2D7C"/>
    <w:rsid w:val="006D2DB9"/>
    <w:rsid w:val="006D2DED"/>
    <w:rsid w:val="006D33A2"/>
    <w:rsid w:val="006D4018"/>
    <w:rsid w:val="006D4FE6"/>
    <w:rsid w:val="006D5DB0"/>
    <w:rsid w:val="006D5F9E"/>
    <w:rsid w:val="006D6434"/>
    <w:rsid w:val="006D64F8"/>
    <w:rsid w:val="006E0015"/>
    <w:rsid w:val="006E0799"/>
    <w:rsid w:val="006E0AB3"/>
    <w:rsid w:val="006E0C3A"/>
    <w:rsid w:val="006E1460"/>
    <w:rsid w:val="006E14EA"/>
    <w:rsid w:val="006E19A0"/>
    <w:rsid w:val="006E1C30"/>
    <w:rsid w:val="006E1FF1"/>
    <w:rsid w:val="006E3AC2"/>
    <w:rsid w:val="006E3BD2"/>
    <w:rsid w:val="006E3CEA"/>
    <w:rsid w:val="006E3DA3"/>
    <w:rsid w:val="006E43CB"/>
    <w:rsid w:val="006E4406"/>
    <w:rsid w:val="006E4FD4"/>
    <w:rsid w:val="006E63DA"/>
    <w:rsid w:val="006E6DCF"/>
    <w:rsid w:val="006E71BC"/>
    <w:rsid w:val="006E71D8"/>
    <w:rsid w:val="006E7291"/>
    <w:rsid w:val="006E72EB"/>
    <w:rsid w:val="006E74DD"/>
    <w:rsid w:val="006E79CD"/>
    <w:rsid w:val="006E7EB1"/>
    <w:rsid w:val="006F026A"/>
    <w:rsid w:val="006F02CF"/>
    <w:rsid w:val="006F0F0A"/>
    <w:rsid w:val="006F103A"/>
    <w:rsid w:val="006F211B"/>
    <w:rsid w:val="006F4B04"/>
    <w:rsid w:val="006F4BDD"/>
    <w:rsid w:val="006F531E"/>
    <w:rsid w:val="006F5C3C"/>
    <w:rsid w:val="006F5D75"/>
    <w:rsid w:val="006F6FBE"/>
    <w:rsid w:val="006F7ADE"/>
    <w:rsid w:val="007006EF"/>
    <w:rsid w:val="00700ADF"/>
    <w:rsid w:val="007015F1"/>
    <w:rsid w:val="007022A5"/>
    <w:rsid w:val="007023B4"/>
    <w:rsid w:val="00702E89"/>
    <w:rsid w:val="00702E92"/>
    <w:rsid w:val="00702FB4"/>
    <w:rsid w:val="00704075"/>
    <w:rsid w:val="00704FB6"/>
    <w:rsid w:val="00705917"/>
    <w:rsid w:val="00707899"/>
    <w:rsid w:val="007079B5"/>
    <w:rsid w:val="00707BFF"/>
    <w:rsid w:val="00707E1F"/>
    <w:rsid w:val="00707EEC"/>
    <w:rsid w:val="00710111"/>
    <w:rsid w:val="007106AA"/>
    <w:rsid w:val="00710700"/>
    <w:rsid w:val="0071076B"/>
    <w:rsid w:val="00711092"/>
    <w:rsid w:val="00711E5F"/>
    <w:rsid w:val="00712457"/>
    <w:rsid w:val="007128DE"/>
    <w:rsid w:val="007133F8"/>
    <w:rsid w:val="00713CAE"/>
    <w:rsid w:val="0071459C"/>
    <w:rsid w:val="0071482F"/>
    <w:rsid w:val="0071493B"/>
    <w:rsid w:val="00715104"/>
    <w:rsid w:val="007151B5"/>
    <w:rsid w:val="00715CCD"/>
    <w:rsid w:val="00716AD1"/>
    <w:rsid w:val="00716D7D"/>
    <w:rsid w:val="00716F18"/>
    <w:rsid w:val="0071744C"/>
    <w:rsid w:val="007208DD"/>
    <w:rsid w:val="00721210"/>
    <w:rsid w:val="0072175F"/>
    <w:rsid w:val="007219B7"/>
    <w:rsid w:val="00721C7E"/>
    <w:rsid w:val="00722132"/>
    <w:rsid w:val="0072253C"/>
    <w:rsid w:val="00722E66"/>
    <w:rsid w:val="0072388F"/>
    <w:rsid w:val="00724695"/>
    <w:rsid w:val="007246D3"/>
    <w:rsid w:val="00724B13"/>
    <w:rsid w:val="00725A74"/>
    <w:rsid w:val="00726CB2"/>
    <w:rsid w:val="00726DF3"/>
    <w:rsid w:val="00727689"/>
    <w:rsid w:val="00727B56"/>
    <w:rsid w:val="00727DF2"/>
    <w:rsid w:val="00730598"/>
    <w:rsid w:val="00730B49"/>
    <w:rsid w:val="00733333"/>
    <w:rsid w:val="007336F6"/>
    <w:rsid w:val="00734D0F"/>
    <w:rsid w:val="00741B72"/>
    <w:rsid w:val="0074251E"/>
    <w:rsid w:val="00742749"/>
    <w:rsid w:val="00744474"/>
    <w:rsid w:val="007451EE"/>
    <w:rsid w:val="0074627E"/>
    <w:rsid w:val="0074634B"/>
    <w:rsid w:val="00746492"/>
    <w:rsid w:val="0074737A"/>
    <w:rsid w:val="00747FDD"/>
    <w:rsid w:val="007506CE"/>
    <w:rsid w:val="00750BF0"/>
    <w:rsid w:val="00750C70"/>
    <w:rsid w:val="00750F75"/>
    <w:rsid w:val="00751166"/>
    <w:rsid w:val="00751180"/>
    <w:rsid w:val="00751B7A"/>
    <w:rsid w:val="007528C0"/>
    <w:rsid w:val="00752A1B"/>
    <w:rsid w:val="007542F5"/>
    <w:rsid w:val="007544BC"/>
    <w:rsid w:val="00754ADB"/>
    <w:rsid w:val="00755A66"/>
    <w:rsid w:val="00755B88"/>
    <w:rsid w:val="00755CDC"/>
    <w:rsid w:val="00755D7F"/>
    <w:rsid w:val="0075622F"/>
    <w:rsid w:val="00756A37"/>
    <w:rsid w:val="00756A79"/>
    <w:rsid w:val="00756BE5"/>
    <w:rsid w:val="00756F63"/>
    <w:rsid w:val="00757295"/>
    <w:rsid w:val="00762263"/>
    <w:rsid w:val="007629FE"/>
    <w:rsid w:val="00763DE6"/>
    <w:rsid w:val="00763E46"/>
    <w:rsid w:val="00764A93"/>
    <w:rsid w:val="00765AF4"/>
    <w:rsid w:val="00765EA8"/>
    <w:rsid w:val="00766029"/>
    <w:rsid w:val="00766582"/>
    <w:rsid w:val="00766ADE"/>
    <w:rsid w:val="007678F1"/>
    <w:rsid w:val="00767A13"/>
    <w:rsid w:val="00767F62"/>
    <w:rsid w:val="0077042E"/>
    <w:rsid w:val="007726F8"/>
    <w:rsid w:val="00773266"/>
    <w:rsid w:val="00773884"/>
    <w:rsid w:val="00773E4C"/>
    <w:rsid w:val="0077478B"/>
    <w:rsid w:val="00774BB6"/>
    <w:rsid w:val="00775506"/>
    <w:rsid w:val="007761AE"/>
    <w:rsid w:val="00776493"/>
    <w:rsid w:val="007765A2"/>
    <w:rsid w:val="00776756"/>
    <w:rsid w:val="007802C6"/>
    <w:rsid w:val="00781342"/>
    <w:rsid w:val="00781785"/>
    <w:rsid w:val="007824E0"/>
    <w:rsid w:val="00782D17"/>
    <w:rsid w:val="00783E54"/>
    <w:rsid w:val="00785397"/>
    <w:rsid w:val="007856D6"/>
    <w:rsid w:val="007857A4"/>
    <w:rsid w:val="00786221"/>
    <w:rsid w:val="00787E40"/>
    <w:rsid w:val="00787F52"/>
    <w:rsid w:val="00787F62"/>
    <w:rsid w:val="00790A01"/>
    <w:rsid w:val="00791536"/>
    <w:rsid w:val="00791860"/>
    <w:rsid w:val="00792D1B"/>
    <w:rsid w:val="007936EA"/>
    <w:rsid w:val="007938B0"/>
    <w:rsid w:val="00793E63"/>
    <w:rsid w:val="00794AF9"/>
    <w:rsid w:val="00794CEB"/>
    <w:rsid w:val="00794EEF"/>
    <w:rsid w:val="00795633"/>
    <w:rsid w:val="00795719"/>
    <w:rsid w:val="00795CBF"/>
    <w:rsid w:val="00796109"/>
    <w:rsid w:val="00796644"/>
    <w:rsid w:val="00796D10"/>
    <w:rsid w:val="007A0F2B"/>
    <w:rsid w:val="007A0FED"/>
    <w:rsid w:val="007A12C6"/>
    <w:rsid w:val="007A1410"/>
    <w:rsid w:val="007A160B"/>
    <w:rsid w:val="007A28B5"/>
    <w:rsid w:val="007A2B08"/>
    <w:rsid w:val="007A2C19"/>
    <w:rsid w:val="007A2FA6"/>
    <w:rsid w:val="007A3C7D"/>
    <w:rsid w:val="007A3D34"/>
    <w:rsid w:val="007A47CE"/>
    <w:rsid w:val="007A4D2F"/>
    <w:rsid w:val="007A4FAB"/>
    <w:rsid w:val="007A54E8"/>
    <w:rsid w:val="007A5602"/>
    <w:rsid w:val="007A5AA2"/>
    <w:rsid w:val="007A79C3"/>
    <w:rsid w:val="007A7DDE"/>
    <w:rsid w:val="007A7DE7"/>
    <w:rsid w:val="007B01EE"/>
    <w:rsid w:val="007B06C0"/>
    <w:rsid w:val="007B099F"/>
    <w:rsid w:val="007B0BA5"/>
    <w:rsid w:val="007B17DE"/>
    <w:rsid w:val="007B18A7"/>
    <w:rsid w:val="007B1EC6"/>
    <w:rsid w:val="007B205A"/>
    <w:rsid w:val="007B33E9"/>
    <w:rsid w:val="007B4737"/>
    <w:rsid w:val="007B4DEF"/>
    <w:rsid w:val="007B65F0"/>
    <w:rsid w:val="007C0081"/>
    <w:rsid w:val="007C0632"/>
    <w:rsid w:val="007C0922"/>
    <w:rsid w:val="007C1004"/>
    <w:rsid w:val="007C1221"/>
    <w:rsid w:val="007C1639"/>
    <w:rsid w:val="007C276B"/>
    <w:rsid w:val="007C29DB"/>
    <w:rsid w:val="007C2ED9"/>
    <w:rsid w:val="007C5465"/>
    <w:rsid w:val="007C5BDF"/>
    <w:rsid w:val="007C5FEC"/>
    <w:rsid w:val="007C63D0"/>
    <w:rsid w:val="007C655D"/>
    <w:rsid w:val="007C6636"/>
    <w:rsid w:val="007C7C0B"/>
    <w:rsid w:val="007C7ED7"/>
    <w:rsid w:val="007D0FF3"/>
    <w:rsid w:val="007D10CD"/>
    <w:rsid w:val="007D18CF"/>
    <w:rsid w:val="007D19CC"/>
    <w:rsid w:val="007D1DF2"/>
    <w:rsid w:val="007D2323"/>
    <w:rsid w:val="007D277D"/>
    <w:rsid w:val="007D294B"/>
    <w:rsid w:val="007D2A8B"/>
    <w:rsid w:val="007D306E"/>
    <w:rsid w:val="007D43ED"/>
    <w:rsid w:val="007D4B63"/>
    <w:rsid w:val="007D5AA2"/>
    <w:rsid w:val="007D5BA0"/>
    <w:rsid w:val="007D5D45"/>
    <w:rsid w:val="007D5DE1"/>
    <w:rsid w:val="007D696D"/>
    <w:rsid w:val="007D7215"/>
    <w:rsid w:val="007D7D09"/>
    <w:rsid w:val="007E02A9"/>
    <w:rsid w:val="007E080F"/>
    <w:rsid w:val="007E084C"/>
    <w:rsid w:val="007E10B5"/>
    <w:rsid w:val="007E1875"/>
    <w:rsid w:val="007E1C66"/>
    <w:rsid w:val="007E32FA"/>
    <w:rsid w:val="007E346C"/>
    <w:rsid w:val="007E38E3"/>
    <w:rsid w:val="007E4257"/>
    <w:rsid w:val="007E45F2"/>
    <w:rsid w:val="007E4ED1"/>
    <w:rsid w:val="007E4F01"/>
    <w:rsid w:val="007E5D21"/>
    <w:rsid w:val="007E731A"/>
    <w:rsid w:val="007E7B64"/>
    <w:rsid w:val="007E7DD9"/>
    <w:rsid w:val="007F01E4"/>
    <w:rsid w:val="007F0B3E"/>
    <w:rsid w:val="007F0CEE"/>
    <w:rsid w:val="007F177C"/>
    <w:rsid w:val="007F1B9B"/>
    <w:rsid w:val="007F1D5F"/>
    <w:rsid w:val="007F230E"/>
    <w:rsid w:val="007F35DA"/>
    <w:rsid w:val="007F38D0"/>
    <w:rsid w:val="007F39DA"/>
    <w:rsid w:val="007F3F17"/>
    <w:rsid w:val="007F3F7D"/>
    <w:rsid w:val="007F4172"/>
    <w:rsid w:val="007F41BF"/>
    <w:rsid w:val="007F4788"/>
    <w:rsid w:val="007F4805"/>
    <w:rsid w:val="007F4A83"/>
    <w:rsid w:val="007F50A3"/>
    <w:rsid w:val="007F515A"/>
    <w:rsid w:val="007F51F1"/>
    <w:rsid w:val="007F5556"/>
    <w:rsid w:val="007F5DE7"/>
    <w:rsid w:val="007F6344"/>
    <w:rsid w:val="007F7BFD"/>
    <w:rsid w:val="007F7F5A"/>
    <w:rsid w:val="0080108B"/>
    <w:rsid w:val="008010BF"/>
    <w:rsid w:val="00801E15"/>
    <w:rsid w:val="00801FD2"/>
    <w:rsid w:val="00802E8A"/>
    <w:rsid w:val="00805416"/>
    <w:rsid w:val="008054A0"/>
    <w:rsid w:val="00806398"/>
    <w:rsid w:val="00806480"/>
    <w:rsid w:val="008069E8"/>
    <w:rsid w:val="00806E23"/>
    <w:rsid w:val="008070EA"/>
    <w:rsid w:val="0081033E"/>
    <w:rsid w:val="008103D1"/>
    <w:rsid w:val="00810428"/>
    <w:rsid w:val="00810644"/>
    <w:rsid w:val="00811048"/>
    <w:rsid w:val="00811762"/>
    <w:rsid w:val="00811FC8"/>
    <w:rsid w:val="008126B6"/>
    <w:rsid w:val="00812A83"/>
    <w:rsid w:val="008132F2"/>
    <w:rsid w:val="008135B7"/>
    <w:rsid w:val="0081434B"/>
    <w:rsid w:val="00814FD8"/>
    <w:rsid w:val="0081589A"/>
    <w:rsid w:val="008159E4"/>
    <w:rsid w:val="0081710F"/>
    <w:rsid w:val="0081789B"/>
    <w:rsid w:val="00820168"/>
    <w:rsid w:val="00820CFF"/>
    <w:rsid w:val="00821000"/>
    <w:rsid w:val="008211DC"/>
    <w:rsid w:val="00821B95"/>
    <w:rsid w:val="00822309"/>
    <w:rsid w:val="008233AA"/>
    <w:rsid w:val="00823403"/>
    <w:rsid w:val="00823F6C"/>
    <w:rsid w:val="00825387"/>
    <w:rsid w:val="00827873"/>
    <w:rsid w:val="00827A64"/>
    <w:rsid w:val="008314CA"/>
    <w:rsid w:val="00831C6D"/>
    <w:rsid w:val="00831DE3"/>
    <w:rsid w:val="0083244A"/>
    <w:rsid w:val="0083245D"/>
    <w:rsid w:val="00832C23"/>
    <w:rsid w:val="00832EAD"/>
    <w:rsid w:val="00832FE5"/>
    <w:rsid w:val="00833027"/>
    <w:rsid w:val="008336AE"/>
    <w:rsid w:val="00835044"/>
    <w:rsid w:val="00835275"/>
    <w:rsid w:val="0083536F"/>
    <w:rsid w:val="0083577F"/>
    <w:rsid w:val="0083614E"/>
    <w:rsid w:val="0083723E"/>
    <w:rsid w:val="00837369"/>
    <w:rsid w:val="008375CD"/>
    <w:rsid w:val="008378A9"/>
    <w:rsid w:val="00837968"/>
    <w:rsid w:val="00837BC9"/>
    <w:rsid w:val="00837C6F"/>
    <w:rsid w:val="008402A8"/>
    <w:rsid w:val="00841C3B"/>
    <w:rsid w:val="00841ECA"/>
    <w:rsid w:val="00842014"/>
    <w:rsid w:val="0084206C"/>
    <w:rsid w:val="00842736"/>
    <w:rsid w:val="008427C0"/>
    <w:rsid w:val="008428B0"/>
    <w:rsid w:val="00842C0A"/>
    <w:rsid w:val="00842FA5"/>
    <w:rsid w:val="008434EF"/>
    <w:rsid w:val="00843E7D"/>
    <w:rsid w:val="00844723"/>
    <w:rsid w:val="00844CFF"/>
    <w:rsid w:val="00845A46"/>
    <w:rsid w:val="00845C5D"/>
    <w:rsid w:val="00845F85"/>
    <w:rsid w:val="00846778"/>
    <w:rsid w:val="00846CA5"/>
    <w:rsid w:val="0084756D"/>
    <w:rsid w:val="00847737"/>
    <w:rsid w:val="00847931"/>
    <w:rsid w:val="00847F72"/>
    <w:rsid w:val="008500C0"/>
    <w:rsid w:val="0085017C"/>
    <w:rsid w:val="00850502"/>
    <w:rsid w:val="00850A5C"/>
    <w:rsid w:val="00850E84"/>
    <w:rsid w:val="0085143B"/>
    <w:rsid w:val="0085164E"/>
    <w:rsid w:val="00851E35"/>
    <w:rsid w:val="00852658"/>
    <w:rsid w:val="0085266B"/>
    <w:rsid w:val="0085343F"/>
    <w:rsid w:val="00853664"/>
    <w:rsid w:val="008537EE"/>
    <w:rsid w:val="00853CE0"/>
    <w:rsid w:val="00853F57"/>
    <w:rsid w:val="0085420D"/>
    <w:rsid w:val="00855B80"/>
    <w:rsid w:val="00855E9F"/>
    <w:rsid w:val="00856231"/>
    <w:rsid w:val="00857B74"/>
    <w:rsid w:val="00857E3F"/>
    <w:rsid w:val="00860062"/>
    <w:rsid w:val="0086062F"/>
    <w:rsid w:val="008608AF"/>
    <w:rsid w:val="00860993"/>
    <w:rsid w:val="0086110F"/>
    <w:rsid w:val="0086119E"/>
    <w:rsid w:val="00861576"/>
    <w:rsid w:val="008621BC"/>
    <w:rsid w:val="0086241F"/>
    <w:rsid w:val="00863B6F"/>
    <w:rsid w:val="008640A0"/>
    <w:rsid w:val="00864EA7"/>
    <w:rsid w:val="00864FA3"/>
    <w:rsid w:val="00865BEB"/>
    <w:rsid w:val="00866D10"/>
    <w:rsid w:val="00866E89"/>
    <w:rsid w:val="00867FCB"/>
    <w:rsid w:val="0087022F"/>
    <w:rsid w:val="008702BE"/>
    <w:rsid w:val="00870659"/>
    <w:rsid w:val="008706ED"/>
    <w:rsid w:val="00870B18"/>
    <w:rsid w:val="00871316"/>
    <w:rsid w:val="00871B42"/>
    <w:rsid w:val="00872AF6"/>
    <w:rsid w:val="00872B73"/>
    <w:rsid w:val="008732DE"/>
    <w:rsid w:val="00874C62"/>
    <w:rsid w:val="00875437"/>
    <w:rsid w:val="0087642B"/>
    <w:rsid w:val="00877973"/>
    <w:rsid w:val="00880496"/>
    <w:rsid w:val="0088075B"/>
    <w:rsid w:val="008808A8"/>
    <w:rsid w:val="0088218F"/>
    <w:rsid w:val="00883582"/>
    <w:rsid w:val="00883B71"/>
    <w:rsid w:val="00883D31"/>
    <w:rsid w:val="00884168"/>
    <w:rsid w:val="00884D1A"/>
    <w:rsid w:val="00884E4A"/>
    <w:rsid w:val="008852E9"/>
    <w:rsid w:val="008861A9"/>
    <w:rsid w:val="008868C9"/>
    <w:rsid w:val="00887822"/>
    <w:rsid w:val="00887F2C"/>
    <w:rsid w:val="008900BC"/>
    <w:rsid w:val="00891402"/>
    <w:rsid w:val="00892531"/>
    <w:rsid w:val="00892DC2"/>
    <w:rsid w:val="00893065"/>
    <w:rsid w:val="00893196"/>
    <w:rsid w:val="00894E13"/>
    <w:rsid w:val="00894E50"/>
    <w:rsid w:val="00895487"/>
    <w:rsid w:val="00895D63"/>
    <w:rsid w:val="00896428"/>
    <w:rsid w:val="008971EC"/>
    <w:rsid w:val="008A0284"/>
    <w:rsid w:val="008A0C63"/>
    <w:rsid w:val="008A2653"/>
    <w:rsid w:val="008A274F"/>
    <w:rsid w:val="008A4FBD"/>
    <w:rsid w:val="008A63C9"/>
    <w:rsid w:val="008A6CF0"/>
    <w:rsid w:val="008A7203"/>
    <w:rsid w:val="008A7289"/>
    <w:rsid w:val="008A74FA"/>
    <w:rsid w:val="008A7A85"/>
    <w:rsid w:val="008B08EA"/>
    <w:rsid w:val="008B152F"/>
    <w:rsid w:val="008B2372"/>
    <w:rsid w:val="008B2437"/>
    <w:rsid w:val="008B2DAF"/>
    <w:rsid w:val="008B2DF3"/>
    <w:rsid w:val="008B304D"/>
    <w:rsid w:val="008B3805"/>
    <w:rsid w:val="008B3B8E"/>
    <w:rsid w:val="008B3C44"/>
    <w:rsid w:val="008B472E"/>
    <w:rsid w:val="008B47A9"/>
    <w:rsid w:val="008B4D68"/>
    <w:rsid w:val="008B5286"/>
    <w:rsid w:val="008B5293"/>
    <w:rsid w:val="008B53D1"/>
    <w:rsid w:val="008B58DC"/>
    <w:rsid w:val="008B5B69"/>
    <w:rsid w:val="008B67A3"/>
    <w:rsid w:val="008B7308"/>
    <w:rsid w:val="008C0490"/>
    <w:rsid w:val="008C0C50"/>
    <w:rsid w:val="008C0E9C"/>
    <w:rsid w:val="008C0F38"/>
    <w:rsid w:val="008C1374"/>
    <w:rsid w:val="008C2041"/>
    <w:rsid w:val="008C21FD"/>
    <w:rsid w:val="008C2314"/>
    <w:rsid w:val="008C2D18"/>
    <w:rsid w:val="008C3317"/>
    <w:rsid w:val="008C3960"/>
    <w:rsid w:val="008C6769"/>
    <w:rsid w:val="008D06E5"/>
    <w:rsid w:val="008D2BB6"/>
    <w:rsid w:val="008D3646"/>
    <w:rsid w:val="008D3C02"/>
    <w:rsid w:val="008D5DB7"/>
    <w:rsid w:val="008D6226"/>
    <w:rsid w:val="008D661B"/>
    <w:rsid w:val="008D6E40"/>
    <w:rsid w:val="008D702E"/>
    <w:rsid w:val="008D7072"/>
    <w:rsid w:val="008D796F"/>
    <w:rsid w:val="008D7ED3"/>
    <w:rsid w:val="008E0115"/>
    <w:rsid w:val="008E0381"/>
    <w:rsid w:val="008E09D7"/>
    <w:rsid w:val="008E1188"/>
    <w:rsid w:val="008E144A"/>
    <w:rsid w:val="008E1C6B"/>
    <w:rsid w:val="008E255E"/>
    <w:rsid w:val="008E318E"/>
    <w:rsid w:val="008E3B29"/>
    <w:rsid w:val="008E3D07"/>
    <w:rsid w:val="008E3D81"/>
    <w:rsid w:val="008E430A"/>
    <w:rsid w:val="008E4AF2"/>
    <w:rsid w:val="008E5B91"/>
    <w:rsid w:val="008E6924"/>
    <w:rsid w:val="008E6A52"/>
    <w:rsid w:val="008E6B62"/>
    <w:rsid w:val="008E6D59"/>
    <w:rsid w:val="008E75E3"/>
    <w:rsid w:val="008E7647"/>
    <w:rsid w:val="008F018D"/>
    <w:rsid w:val="008F0CE4"/>
    <w:rsid w:val="008F0D06"/>
    <w:rsid w:val="008F1936"/>
    <w:rsid w:val="008F2615"/>
    <w:rsid w:val="008F3BFA"/>
    <w:rsid w:val="008F415A"/>
    <w:rsid w:val="008F5959"/>
    <w:rsid w:val="008F6835"/>
    <w:rsid w:val="008F6A82"/>
    <w:rsid w:val="008F6E23"/>
    <w:rsid w:val="008F710B"/>
    <w:rsid w:val="008F7A39"/>
    <w:rsid w:val="008F7E01"/>
    <w:rsid w:val="0090015D"/>
    <w:rsid w:val="0090042B"/>
    <w:rsid w:val="0090124F"/>
    <w:rsid w:val="009012BB"/>
    <w:rsid w:val="00901464"/>
    <w:rsid w:val="00901498"/>
    <w:rsid w:val="00901800"/>
    <w:rsid w:val="0090180E"/>
    <w:rsid w:val="00901EE4"/>
    <w:rsid w:val="00903066"/>
    <w:rsid w:val="009039BA"/>
    <w:rsid w:val="009053EC"/>
    <w:rsid w:val="00905A24"/>
    <w:rsid w:val="00906CB4"/>
    <w:rsid w:val="00906DA8"/>
    <w:rsid w:val="00907E74"/>
    <w:rsid w:val="009115A7"/>
    <w:rsid w:val="00911644"/>
    <w:rsid w:val="00911B93"/>
    <w:rsid w:val="00911E35"/>
    <w:rsid w:val="009126D1"/>
    <w:rsid w:val="009144C8"/>
    <w:rsid w:val="0091500C"/>
    <w:rsid w:val="009153C1"/>
    <w:rsid w:val="0091573E"/>
    <w:rsid w:val="00915A96"/>
    <w:rsid w:val="00915AA3"/>
    <w:rsid w:val="00915F89"/>
    <w:rsid w:val="0091656A"/>
    <w:rsid w:val="009165C2"/>
    <w:rsid w:val="0091663B"/>
    <w:rsid w:val="00916CA5"/>
    <w:rsid w:val="00916F2C"/>
    <w:rsid w:val="0091725A"/>
    <w:rsid w:val="0091771A"/>
    <w:rsid w:val="00921717"/>
    <w:rsid w:val="009219F4"/>
    <w:rsid w:val="00922A7A"/>
    <w:rsid w:val="00923680"/>
    <w:rsid w:val="00923780"/>
    <w:rsid w:val="00923911"/>
    <w:rsid w:val="00924428"/>
    <w:rsid w:val="00925033"/>
    <w:rsid w:val="00925DA5"/>
    <w:rsid w:val="00926C1D"/>
    <w:rsid w:val="00927D33"/>
    <w:rsid w:val="00930ACB"/>
    <w:rsid w:val="009322C7"/>
    <w:rsid w:val="0093268A"/>
    <w:rsid w:val="00932772"/>
    <w:rsid w:val="0093298D"/>
    <w:rsid w:val="00932D73"/>
    <w:rsid w:val="00933B49"/>
    <w:rsid w:val="00933DBD"/>
    <w:rsid w:val="00934741"/>
    <w:rsid w:val="00934C06"/>
    <w:rsid w:val="009353B4"/>
    <w:rsid w:val="009357CC"/>
    <w:rsid w:val="00935B53"/>
    <w:rsid w:val="009369F6"/>
    <w:rsid w:val="00936DF1"/>
    <w:rsid w:val="00937E5A"/>
    <w:rsid w:val="009403C7"/>
    <w:rsid w:val="00941F89"/>
    <w:rsid w:val="00942743"/>
    <w:rsid w:val="00943A0A"/>
    <w:rsid w:val="00943CF2"/>
    <w:rsid w:val="00943E63"/>
    <w:rsid w:val="00945046"/>
    <w:rsid w:val="0094540E"/>
    <w:rsid w:val="009469E3"/>
    <w:rsid w:val="00946C6A"/>
    <w:rsid w:val="00947D4E"/>
    <w:rsid w:val="0095014F"/>
    <w:rsid w:val="00951BCF"/>
    <w:rsid w:val="00951BD2"/>
    <w:rsid w:val="00953F5C"/>
    <w:rsid w:val="00954855"/>
    <w:rsid w:val="00955ABA"/>
    <w:rsid w:val="00955AD8"/>
    <w:rsid w:val="00955EB7"/>
    <w:rsid w:val="00956224"/>
    <w:rsid w:val="009579BF"/>
    <w:rsid w:val="00957EBB"/>
    <w:rsid w:val="009600EC"/>
    <w:rsid w:val="00960403"/>
    <w:rsid w:val="0096098D"/>
    <w:rsid w:val="0096189B"/>
    <w:rsid w:val="009618D0"/>
    <w:rsid w:val="00961E26"/>
    <w:rsid w:val="00962A03"/>
    <w:rsid w:val="00962CDF"/>
    <w:rsid w:val="0096338D"/>
    <w:rsid w:val="009633A9"/>
    <w:rsid w:val="0096382B"/>
    <w:rsid w:val="00963C76"/>
    <w:rsid w:val="00963E30"/>
    <w:rsid w:val="0096512C"/>
    <w:rsid w:val="009655A8"/>
    <w:rsid w:val="00965E22"/>
    <w:rsid w:val="00966814"/>
    <w:rsid w:val="0096695A"/>
    <w:rsid w:val="00966E54"/>
    <w:rsid w:val="00967464"/>
    <w:rsid w:val="0096754C"/>
    <w:rsid w:val="00967B85"/>
    <w:rsid w:val="00967BBC"/>
    <w:rsid w:val="00967EF2"/>
    <w:rsid w:val="00967F56"/>
    <w:rsid w:val="00970E15"/>
    <w:rsid w:val="00970EE0"/>
    <w:rsid w:val="009710F9"/>
    <w:rsid w:val="0097134C"/>
    <w:rsid w:val="00972516"/>
    <w:rsid w:val="00972D18"/>
    <w:rsid w:val="00973E8B"/>
    <w:rsid w:val="00974217"/>
    <w:rsid w:val="00975071"/>
    <w:rsid w:val="0097585C"/>
    <w:rsid w:val="00975F78"/>
    <w:rsid w:val="009761B4"/>
    <w:rsid w:val="0097665F"/>
    <w:rsid w:val="0097694C"/>
    <w:rsid w:val="0097720D"/>
    <w:rsid w:val="0097756C"/>
    <w:rsid w:val="00977847"/>
    <w:rsid w:val="009802EC"/>
    <w:rsid w:val="00980E35"/>
    <w:rsid w:val="00981185"/>
    <w:rsid w:val="00981692"/>
    <w:rsid w:val="0098400E"/>
    <w:rsid w:val="00984083"/>
    <w:rsid w:val="009842E6"/>
    <w:rsid w:val="009857C3"/>
    <w:rsid w:val="00985A7E"/>
    <w:rsid w:val="00985E5D"/>
    <w:rsid w:val="00985FC3"/>
    <w:rsid w:val="00986144"/>
    <w:rsid w:val="00987E58"/>
    <w:rsid w:val="00987FA8"/>
    <w:rsid w:val="00990AA4"/>
    <w:rsid w:val="00990ADC"/>
    <w:rsid w:val="00991489"/>
    <w:rsid w:val="00992DD1"/>
    <w:rsid w:val="00995547"/>
    <w:rsid w:val="009958A8"/>
    <w:rsid w:val="00995F18"/>
    <w:rsid w:val="0099785E"/>
    <w:rsid w:val="009A080A"/>
    <w:rsid w:val="009A0E08"/>
    <w:rsid w:val="009A12EF"/>
    <w:rsid w:val="009A1B82"/>
    <w:rsid w:val="009A1E56"/>
    <w:rsid w:val="009A1FE9"/>
    <w:rsid w:val="009A2093"/>
    <w:rsid w:val="009A24B5"/>
    <w:rsid w:val="009A3D38"/>
    <w:rsid w:val="009A47B3"/>
    <w:rsid w:val="009A4F85"/>
    <w:rsid w:val="009A5784"/>
    <w:rsid w:val="009A7EDD"/>
    <w:rsid w:val="009B011F"/>
    <w:rsid w:val="009B01CD"/>
    <w:rsid w:val="009B0598"/>
    <w:rsid w:val="009B2844"/>
    <w:rsid w:val="009B2953"/>
    <w:rsid w:val="009B3545"/>
    <w:rsid w:val="009B54B0"/>
    <w:rsid w:val="009B54C6"/>
    <w:rsid w:val="009B5675"/>
    <w:rsid w:val="009B59C1"/>
    <w:rsid w:val="009B5C6D"/>
    <w:rsid w:val="009B6F3A"/>
    <w:rsid w:val="009B7E62"/>
    <w:rsid w:val="009C00F6"/>
    <w:rsid w:val="009C04E7"/>
    <w:rsid w:val="009C09ED"/>
    <w:rsid w:val="009C0AD3"/>
    <w:rsid w:val="009C165B"/>
    <w:rsid w:val="009C216E"/>
    <w:rsid w:val="009C2DA2"/>
    <w:rsid w:val="009C3A57"/>
    <w:rsid w:val="009C4338"/>
    <w:rsid w:val="009C5193"/>
    <w:rsid w:val="009C5195"/>
    <w:rsid w:val="009C53A3"/>
    <w:rsid w:val="009C75A0"/>
    <w:rsid w:val="009C76A3"/>
    <w:rsid w:val="009D1620"/>
    <w:rsid w:val="009D1CBC"/>
    <w:rsid w:val="009D2268"/>
    <w:rsid w:val="009D2607"/>
    <w:rsid w:val="009D2C44"/>
    <w:rsid w:val="009D3234"/>
    <w:rsid w:val="009D3394"/>
    <w:rsid w:val="009D3563"/>
    <w:rsid w:val="009D3875"/>
    <w:rsid w:val="009D49CD"/>
    <w:rsid w:val="009D6551"/>
    <w:rsid w:val="009D6CA1"/>
    <w:rsid w:val="009D711D"/>
    <w:rsid w:val="009D71E6"/>
    <w:rsid w:val="009D758D"/>
    <w:rsid w:val="009D7794"/>
    <w:rsid w:val="009E0862"/>
    <w:rsid w:val="009E0E25"/>
    <w:rsid w:val="009E0F1F"/>
    <w:rsid w:val="009E1671"/>
    <w:rsid w:val="009E20C2"/>
    <w:rsid w:val="009E2919"/>
    <w:rsid w:val="009E31BB"/>
    <w:rsid w:val="009E3511"/>
    <w:rsid w:val="009E3733"/>
    <w:rsid w:val="009E396D"/>
    <w:rsid w:val="009E606E"/>
    <w:rsid w:val="009E6E89"/>
    <w:rsid w:val="009E6FF6"/>
    <w:rsid w:val="009E7BD5"/>
    <w:rsid w:val="009E7E05"/>
    <w:rsid w:val="009F1158"/>
    <w:rsid w:val="009F1354"/>
    <w:rsid w:val="009F2DC0"/>
    <w:rsid w:val="009F36CF"/>
    <w:rsid w:val="009F39CC"/>
    <w:rsid w:val="009F3C66"/>
    <w:rsid w:val="009F5A50"/>
    <w:rsid w:val="009F73A6"/>
    <w:rsid w:val="009F7469"/>
    <w:rsid w:val="009F792B"/>
    <w:rsid w:val="00A00DB9"/>
    <w:rsid w:val="00A015FC"/>
    <w:rsid w:val="00A01BE7"/>
    <w:rsid w:val="00A01D84"/>
    <w:rsid w:val="00A0238A"/>
    <w:rsid w:val="00A0239E"/>
    <w:rsid w:val="00A02A67"/>
    <w:rsid w:val="00A035F2"/>
    <w:rsid w:val="00A03DE9"/>
    <w:rsid w:val="00A0401B"/>
    <w:rsid w:val="00A044A2"/>
    <w:rsid w:val="00A04718"/>
    <w:rsid w:val="00A04B51"/>
    <w:rsid w:val="00A04C80"/>
    <w:rsid w:val="00A053B1"/>
    <w:rsid w:val="00A10521"/>
    <w:rsid w:val="00A10544"/>
    <w:rsid w:val="00A107F4"/>
    <w:rsid w:val="00A109C6"/>
    <w:rsid w:val="00A10BC2"/>
    <w:rsid w:val="00A1127F"/>
    <w:rsid w:val="00A11BBB"/>
    <w:rsid w:val="00A12118"/>
    <w:rsid w:val="00A12257"/>
    <w:rsid w:val="00A123D4"/>
    <w:rsid w:val="00A1241F"/>
    <w:rsid w:val="00A12C0D"/>
    <w:rsid w:val="00A13A80"/>
    <w:rsid w:val="00A13AA8"/>
    <w:rsid w:val="00A14636"/>
    <w:rsid w:val="00A147D1"/>
    <w:rsid w:val="00A14CE2"/>
    <w:rsid w:val="00A15851"/>
    <w:rsid w:val="00A16B2B"/>
    <w:rsid w:val="00A16D47"/>
    <w:rsid w:val="00A16DF1"/>
    <w:rsid w:val="00A17FF1"/>
    <w:rsid w:val="00A200DD"/>
    <w:rsid w:val="00A21549"/>
    <w:rsid w:val="00A2194C"/>
    <w:rsid w:val="00A21B88"/>
    <w:rsid w:val="00A21FFC"/>
    <w:rsid w:val="00A225BA"/>
    <w:rsid w:val="00A22EB8"/>
    <w:rsid w:val="00A23007"/>
    <w:rsid w:val="00A253B0"/>
    <w:rsid w:val="00A2587F"/>
    <w:rsid w:val="00A25913"/>
    <w:rsid w:val="00A25F1D"/>
    <w:rsid w:val="00A261DC"/>
    <w:rsid w:val="00A2637E"/>
    <w:rsid w:val="00A3022F"/>
    <w:rsid w:val="00A30598"/>
    <w:rsid w:val="00A308AE"/>
    <w:rsid w:val="00A30ACD"/>
    <w:rsid w:val="00A30F09"/>
    <w:rsid w:val="00A310B4"/>
    <w:rsid w:val="00A32608"/>
    <w:rsid w:val="00A326AD"/>
    <w:rsid w:val="00A32B02"/>
    <w:rsid w:val="00A32BFB"/>
    <w:rsid w:val="00A331BD"/>
    <w:rsid w:val="00A34923"/>
    <w:rsid w:val="00A35410"/>
    <w:rsid w:val="00A35CB9"/>
    <w:rsid w:val="00A35CC2"/>
    <w:rsid w:val="00A36577"/>
    <w:rsid w:val="00A37698"/>
    <w:rsid w:val="00A37745"/>
    <w:rsid w:val="00A37A17"/>
    <w:rsid w:val="00A37CCE"/>
    <w:rsid w:val="00A37D7F"/>
    <w:rsid w:val="00A37E6F"/>
    <w:rsid w:val="00A37F41"/>
    <w:rsid w:val="00A4020B"/>
    <w:rsid w:val="00A40C94"/>
    <w:rsid w:val="00A42201"/>
    <w:rsid w:val="00A423C6"/>
    <w:rsid w:val="00A4381A"/>
    <w:rsid w:val="00A44A0E"/>
    <w:rsid w:val="00A44E3A"/>
    <w:rsid w:val="00A45A77"/>
    <w:rsid w:val="00A45FE6"/>
    <w:rsid w:val="00A469AE"/>
    <w:rsid w:val="00A46BA8"/>
    <w:rsid w:val="00A47ABB"/>
    <w:rsid w:val="00A47DE7"/>
    <w:rsid w:val="00A50165"/>
    <w:rsid w:val="00A50246"/>
    <w:rsid w:val="00A502F9"/>
    <w:rsid w:val="00A50486"/>
    <w:rsid w:val="00A50AC6"/>
    <w:rsid w:val="00A5156B"/>
    <w:rsid w:val="00A51A90"/>
    <w:rsid w:val="00A521DA"/>
    <w:rsid w:val="00A52D17"/>
    <w:rsid w:val="00A53192"/>
    <w:rsid w:val="00A54122"/>
    <w:rsid w:val="00A54414"/>
    <w:rsid w:val="00A55E39"/>
    <w:rsid w:val="00A561A1"/>
    <w:rsid w:val="00A56FD1"/>
    <w:rsid w:val="00A57421"/>
    <w:rsid w:val="00A57448"/>
    <w:rsid w:val="00A57910"/>
    <w:rsid w:val="00A5791E"/>
    <w:rsid w:val="00A60FD1"/>
    <w:rsid w:val="00A61976"/>
    <w:rsid w:val="00A628B1"/>
    <w:rsid w:val="00A62D18"/>
    <w:rsid w:val="00A63391"/>
    <w:rsid w:val="00A63868"/>
    <w:rsid w:val="00A63A99"/>
    <w:rsid w:val="00A63DDF"/>
    <w:rsid w:val="00A640E1"/>
    <w:rsid w:val="00A645EF"/>
    <w:rsid w:val="00A64C89"/>
    <w:rsid w:val="00A65342"/>
    <w:rsid w:val="00A655F1"/>
    <w:rsid w:val="00A666EE"/>
    <w:rsid w:val="00A67446"/>
    <w:rsid w:val="00A6759B"/>
    <w:rsid w:val="00A7074F"/>
    <w:rsid w:val="00A707AD"/>
    <w:rsid w:val="00A7086E"/>
    <w:rsid w:val="00A70986"/>
    <w:rsid w:val="00A713E6"/>
    <w:rsid w:val="00A71537"/>
    <w:rsid w:val="00A74453"/>
    <w:rsid w:val="00A7448E"/>
    <w:rsid w:val="00A75705"/>
    <w:rsid w:val="00A76026"/>
    <w:rsid w:val="00A76571"/>
    <w:rsid w:val="00A76A41"/>
    <w:rsid w:val="00A76C43"/>
    <w:rsid w:val="00A77002"/>
    <w:rsid w:val="00A7745B"/>
    <w:rsid w:val="00A77744"/>
    <w:rsid w:val="00A80245"/>
    <w:rsid w:val="00A80630"/>
    <w:rsid w:val="00A80C79"/>
    <w:rsid w:val="00A8201A"/>
    <w:rsid w:val="00A8221C"/>
    <w:rsid w:val="00A8231F"/>
    <w:rsid w:val="00A82590"/>
    <w:rsid w:val="00A825AA"/>
    <w:rsid w:val="00A82C6F"/>
    <w:rsid w:val="00A82E3E"/>
    <w:rsid w:val="00A83F4D"/>
    <w:rsid w:val="00A84AE7"/>
    <w:rsid w:val="00A84D7D"/>
    <w:rsid w:val="00A84D84"/>
    <w:rsid w:val="00A851F1"/>
    <w:rsid w:val="00A857D7"/>
    <w:rsid w:val="00A85A1A"/>
    <w:rsid w:val="00A86E8E"/>
    <w:rsid w:val="00A87BD1"/>
    <w:rsid w:val="00A90514"/>
    <w:rsid w:val="00A91051"/>
    <w:rsid w:val="00A91159"/>
    <w:rsid w:val="00A93341"/>
    <w:rsid w:val="00A94984"/>
    <w:rsid w:val="00A94AA2"/>
    <w:rsid w:val="00AA0EDA"/>
    <w:rsid w:val="00AA0FBE"/>
    <w:rsid w:val="00AA19F3"/>
    <w:rsid w:val="00AA246C"/>
    <w:rsid w:val="00AA249B"/>
    <w:rsid w:val="00AA2D64"/>
    <w:rsid w:val="00AA2E03"/>
    <w:rsid w:val="00AA2F35"/>
    <w:rsid w:val="00AA42A5"/>
    <w:rsid w:val="00AA431B"/>
    <w:rsid w:val="00AA441F"/>
    <w:rsid w:val="00AA47AC"/>
    <w:rsid w:val="00AA4FE2"/>
    <w:rsid w:val="00AA4FFA"/>
    <w:rsid w:val="00AA59BC"/>
    <w:rsid w:val="00AA5AAB"/>
    <w:rsid w:val="00AA6743"/>
    <w:rsid w:val="00AA6C4C"/>
    <w:rsid w:val="00AA6C81"/>
    <w:rsid w:val="00AB07C1"/>
    <w:rsid w:val="00AB0E2D"/>
    <w:rsid w:val="00AB10F6"/>
    <w:rsid w:val="00AB1167"/>
    <w:rsid w:val="00AB2D1D"/>
    <w:rsid w:val="00AB2FD8"/>
    <w:rsid w:val="00AB356C"/>
    <w:rsid w:val="00AB3BAB"/>
    <w:rsid w:val="00AB4E19"/>
    <w:rsid w:val="00AB5AAF"/>
    <w:rsid w:val="00AB5B89"/>
    <w:rsid w:val="00AB6030"/>
    <w:rsid w:val="00AB7217"/>
    <w:rsid w:val="00AC02E5"/>
    <w:rsid w:val="00AC080E"/>
    <w:rsid w:val="00AC090C"/>
    <w:rsid w:val="00AC2B05"/>
    <w:rsid w:val="00AC33CC"/>
    <w:rsid w:val="00AC34DD"/>
    <w:rsid w:val="00AC3E7F"/>
    <w:rsid w:val="00AC4AC0"/>
    <w:rsid w:val="00AC5F72"/>
    <w:rsid w:val="00AC68F7"/>
    <w:rsid w:val="00AC6DC8"/>
    <w:rsid w:val="00AC730D"/>
    <w:rsid w:val="00AC756E"/>
    <w:rsid w:val="00AD0591"/>
    <w:rsid w:val="00AD1753"/>
    <w:rsid w:val="00AD2D5E"/>
    <w:rsid w:val="00AD385F"/>
    <w:rsid w:val="00AD3DED"/>
    <w:rsid w:val="00AD4669"/>
    <w:rsid w:val="00AD47AD"/>
    <w:rsid w:val="00AD4877"/>
    <w:rsid w:val="00AD4F60"/>
    <w:rsid w:val="00AD5238"/>
    <w:rsid w:val="00AD5706"/>
    <w:rsid w:val="00AD5E86"/>
    <w:rsid w:val="00AD5E9F"/>
    <w:rsid w:val="00AD6898"/>
    <w:rsid w:val="00AD6F2F"/>
    <w:rsid w:val="00AD6FA6"/>
    <w:rsid w:val="00AD7725"/>
    <w:rsid w:val="00AE055F"/>
    <w:rsid w:val="00AE1703"/>
    <w:rsid w:val="00AE1A10"/>
    <w:rsid w:val="00AE1C40"/>
    <w:rsid w:val="00AE2010"/>
    <w:rsid w:val="00AE2266"/>
    <w:rsid w:val="00AE24CE"/>
    <w:rsid w:val="00AE3576"/>
    <w:rsid w:val="00AE3A6F"/>
    <w:rsid w:val="00AE3B4E"/>
    <w:rsid w:val="00AE42CD"/>
    <w:rsid w:val="00AE676B"/>
    <w:rsid w:val="00AE6C6D"/>
    <w:rsid w:val="00AE701A"/>
    <w:rsid w:val="00AE794D"/>
    <w:rsid w:val="00AF059B"/>
    <w:rsid w:val="00AF0864"/>
    <w:rsid w:val="00AF08C8"/>
    <w:rsid w:val="00AF1064"/>
    <w:rsid w:val="00AF12DF"/>
    <w:rsid w:val="00AF1FFF"/>
    <w:rsid w:val="00AF3525"/>
    <w:rsid w:val="00AF393F"/>
    <w:rsid w:val="00AF4341"/>
    <w:rsid w:val="00AF484A"/>
    <w:rsid w:val="00AF4965"/>
    <w:rsid w:val="00AF56EC"/>
    <w:rsid w:val="00AF58DE"/>
    <w:rsid w:val="00AF6093"/>
    <w:rsid w:val="00AF621D"/>
    <w:rsid w:val="00AF65DA"/>
    <w:rsid w:val="00AF7F59"/>
    <w:rsid w:val="00B00E8B"/>
    <w:rsid w:val="00B011D0"/>
    <w:rsid w:val="00B01258"/>
    <w:rsid w:val="00B02204"/>
    <w:rsid w:val="00B0260B"/>
    <w:rsid w:val="00B02AF1"/>
    <w:rsid w:val="00B02BA3"/>
    <w:rsid w:val="00B0486C"/>
    <w:rsid w:val="00B04B15"/>
    <w:rsid w:val="00B04C32"/>
    <w:rsid w:val="00B053A8"/>
    <w:rsid w:val="00B05B93"/>
    <w:rsid w:val="00B0622E"/>
    <w:rsid w:val="00B06DA0"/>
    <w:rsid w:val="00B06F7D"/>
    <w:rsid w:val="00B0797F"/>
    <w:rsid w:val="00B07E3D"/>
    <w:rsid w:val="00B07F0E"/>
    <w:rsid w:val="00B10A64"/>
    <w:rsid w:val="00B1104C"/>
    <w:rsid w:val="00B11066"/>
    <w:rsid w:val="00B11611"/>
    <w:rsid w:val="00B11F33"/>
    <w:rsid w:val="00B1353E"/>
    <w:rsid w:val="00B1424D"/>
    <w:rsid w:val="00B14295"/>
    <w:rsid w:val="00B14D91"/>
    <w:rsid w:val="00B1566E"/>
    <w:rsid w:val="00B15831"/>
    <w:rsid w:val="00B16341"/>
    <w:rsid w:val="00B16862"/>
    <w:rsid w:val="00B16B6A"/>
    <w:rsid w:val="00B2072F"/>
    <w:rsid w:val="00B2153E"/>
    <w:rsid w:val="00B23AD5"/>
    <w:rsid w:val="00B242B7"/>
    <w:rsid w:val="00B246A0"/>
    <w:rsid w:val="00B252C3"/>
    <w:rsid w:val="00B26536"/>
    <w:rsid w:val="00B26640"/>
    <w:rsid w:val="00B2680B"/>
    <w:rsid w:val="00B277A2"/>
    <w:rsid w:val="00B27A60"/>
    <w:rsid w:val="00B27B60"/>
    <w:rsid w:val="00B27D0F"/>
    <w:rsid w:val="00B27E51"/>
    <w:rsid w:val="00B304F0"/>
    <w:rsid w:val="00B311C4"/>
    <w:rsid w:val="00B320E0"/>
    <w:rsid w:val="00B326DC"/>
    <w:rsid w:val="00B327E3"/>
    <w:rsid w:val="00B328AD"/>
    <w:rsid w:val="00B32A4D"/>
    <w:rsid w:val="00B32E1C"/>
    <w:rsid w:val="00B33002"/>
    <w:rsid w:val="00B33477"/>
    <w:rsid w:val="00B33535"/>
    <w:rsid w:val="00B33EE7"/>
    <w:rsid w:val="00B34865"/>
    <w:rsid w:val="00B356E6"/>
    <w:rsid w:val="00B36A71"/>
    <w:rsid w:val="00B36FF9"/>
    <w:rsid w:val="00B3785E"/>
    <w:rsid w:val="00B4090A"/>
    <w:rsid w:val="00B43791"/>
    <w:rsid w:val="00B439C6"/>
    <w:rsid w:val="00B44333"/>
    <w:rsid w:val="00B44AA7"/>
    <w:rsid w:val="00B453C0"/>
    <w:rsid w:val="00B46427"/>
    <w:rsid w:val="00B46537"/>
    <w:rsid w:val="00B469F7"/>
    <w:rsid w:val="00B50A64"/>
    <w:rsid w:val="00B50AF7"/>
    <w:rsid w:val="00B50EE3"/>
    <w:rsid w:val="00B50F8E"/>
    <w:rsid w:val="00B5111D"/>
    <w:rsid w:val="00B5121F"/>
    <w:rsid w:val="00B51402"/>
    <w:rsid w:val="00B51D9D"/>
    <w:rsid w:val="00B51F59"/>
    <w:rsid w:val="00B52236"/>
    <w:rsid w:val="00B5271A"/>
    <w:rsid w:val="00B527BB"/>
    <w:rsid w:val="00B52A32"/>
    <w:rsid w:val="00B52C09"/>
    <w:rsid w:val="00B52EE6"/>
    <w:rsid w:val="00B53111"/>
    <w:rsid w:val="00B532A1"/>
    <w:rsid w:val="00B53763"/>
    <w:rsid w:val="00B53C3E"/>
    <w:rsid w:val="00B53E48"/>
    <w:rsid w:val="00B53EC6"/>
    <w:rsid w:val="00B55151"/>
    <w:rsid w:val="00B55AC0"/>
    <w:rsid w:val="00B56403"/>
    <w:rsid w:val="00B565B6"/>
    <w:rsid w:val="00B56CED"/>
    <w:rsid w:val="00B56DEB"/>
    <w:rsid w:val="00B57533"/>
    <w:rsid w:val="00B57665"/>
    <w:rsid w:val="00B57850"/>
    <w:rsid w:val="00B6000F"/>
    <w:rsid w:val="00B60831"/>
    <w:rsid w:val="00B614FC"/>
    <w:rsid w:val="00B62721"/>
    <w:rsid w:val="00B62A0E"/>
    <w:rsid w:val="00B62B3B"/>
    <w:rsid w:val="00B62C3B"/>
    <w:rsid w:val="00B6312B"/>
    <w:rsid w:val="00B637A9"/>
    <w:rsid w:val="00B63BFA"/>
    <w:rsid w:val="00B640E4"/>
    <w:rsid w:val="00B64903"/>
    <w:rsid w:val="00B654E3"/>
    <w:rsid w:val="00B656B4"/>
    <w:rsid w:val="00B66365"/>
    <w:rsid w:val="00B67C1C"/>
    <w:rsid w:val="00B67F7E"/>
    <w:rsid w:val="00B710AE"/>
    <w:rsid w:val="00B71146"/>
    <w:rsid w:val="00B719E1"/>
    <w:rsid w:val="00B71A6A"/>
    <w:rsid w:val="00B73498"/>
    <w:rsid w:val="00B738F5"/>
    <w:rsid w:val="00B74339"/>
    <w:rsid w:val="00B7442B"/>
    <w:rsid w:val="00B74D09"/>
    <w:rsid w:val="00B74DD8"/>
    <w:rsid w:val="00B75290"/>
    <w:rsid w:val="00B75493"/>
    <w:rsid w:val="00B754BB"/>
    <w:rsid w:val="00B75623"/>
    <w:rsid w:val="00B7587C"/>
    <w:rsid w:val="00B771D4"/>
    <w:rsid w:val="00B80D5A"/>
    <w:rsid w:val="00B80E3A"/>
    <w:rsid w:val="00B81474"/>
    <w:rsid w:val="00B817B5"/>
    <w:rsid w:val="00B81E27"/>
    <w:rsid w:val="00B8346F"/>
    <w:rsid w:val="00B83F37"/>
    <w:rsid w:val="00B840BD"/>
    <w:rsid w:val="00B84281"/>
    <w:rsid w:val="00B845A3"/>
    <w:rsid w:val="00B847BC"/>
    <w:rsid w:val="00B850A0"/>
    <w:rsid w:val="00B85188"/>
    <w:rsid w:val="00B8635A"/>
    <w:rsid w:val="00B868F6"/>
    <w:rsid w:val="00B877CF"/>
    <w:rsid w:val="00B905BD"/>
    <w:rsid w:val="00B9062D"/>
    <w:rsid w:val="00B91461"/>
    <w:rsid w:val="00B916AA"/>
    <w:rsid w:val="00B91F69"/>
    <w:rsid w:val="00B91FBA"/>
    <w:rsid w:val="00B92449"/>
    <w:rsid w:val="00B926EF"/>
    <w:rsid w:val="00B92781"/>
    <w:rsid w:val="00B92A6E"/>
    <w:rsid w:val="00B93E60"/>
    <w:rsid w:val="00B94538"/>
    <w:rsid w:val="00B94B93"/>
    <w:rsid w:val="00B95C4B"/>
    <w:rsid w:val="00B96149"/>
    <w:rsid w:val="00B961BE"/>
    <w:rsid w:val="00B974DF"/>
    <w:rsid w:val="00B9791B"/>
    <w:rsid w:val="00B9797F"/>
    <w:rsid w:val="00B97B09"/>
    <w:rsid w:val="00BA01F0"/>
    <w:rsid w:val="00BA0554"/>
    <w:rsid w:val="00BA0E26"/>
    <w:rsid w:val="00BA151E"/>
    <w:rsid w:val="00BA1BBC"/>
    <w:rsid w:val="00BA1F66"/>
    <w:rsid w:val="00BA20CE"/>
    <w:rsid w:val="00BA3EF9"/>
    <w:rsid w:val="00BA4264"/>
    <w:rsid w:val="00BA52AE"/>
    <w:rsid w:val="00BA52E8"/>
    <w:rsid w:val="00BA5F1E"/>
    <w:rsid w:val="00BA60CA"/>
    <w:rsid w:val="00BA6B29"/>
    <w:rsid w:val="00BA753C"/>
    <w:rsid w:val="00BA7B8F"/>
    <w:rsid w:val="00BB1820"/>
    <w:rsid w:val="00BB1DA1"/>
    <w:rsid w:val="00BB3959"/>
    <w:rsid w:val="00BB3E8D"/>
    <w:rsid w:val="00BB5204"/>
    <w:rsid w:val="00BB5474"/>
    <w:rsid w:val="00BB547C"/>
    <w:rsid w:val="00BB59E4"/>
    <w:rsid w:val="00BB6164"/>
    <w:rsid w:val="00BB76D9"/>
    <w:rsid w:val="00BB78D9"/>
    <w:rsid w:val="00BC042F"/>
    <w:rsid w:val="00BC0BCD"/>
    <w:rsid w:val="00BC1317"/>
    <w:rsid w:val="00BC1EBC"/>
    <w:rsid w:val="00BC2470"/>
    <w:rsid w:val="00BC37C4"/>
    <w:rsid w:val="00BC381F"/>
    <w:rsid w:val="00BC3ABE"/>
    <w:rsid w:val="00BC434C"/>
    <w:rsid w:val="00BC4804"/>
    <w:rsid w:val="00BC4813"/>
    <w:rsid w:val="00BC4D1A"/>
    <w:rsid w:val="00BC54E9"/>
    <w:rsid w:val="00BC603D"/>
    <w:rsid w:val="00BC6C07"/>
    <w:rsid w:val="00BC728F"/>
    <w:rsid w:val="00BD03BB"/>
    <w:rsid w:val="00BD1B96"/>
    <w:rsid w:val="00BD2113"/>
    <w:rsid w:val="00BD2A01"/>
    <w:rsid w:val="00BD2C9D"/>
    <w:rsid w:val="00BD3431"/>
    <w:rsid w:val="00BD348A"/>
    <w:rsid w:val="00BD3D7E"/>
    <w:rsid w:val="00BD3EC9"/>
    <w:rsid w:val="00BD4B27"/>
    <w:rsid w:val="00BD4DDA"/>
    <w:rsid w:val="00BD54A6"/>
    <w:rsid w:val="00BD5B24"/>
    <w:rsid w:val="00BD6709"/>
    <w:rsid w:val="00BD7736"/>
    <w:rsid w:val="00BD7A12"/>
    <w:rsid w:val="00BE02E2"/>
    <w:rsid w:val="00BE1455"/>
    <w:rsid w:val="00BE2DA2"/>
    <w:rsid w:val="00BE33DB"/>
    <w:rsid w:val="00BE4203"/>
    <w:rsid w:val="00BE4821"/>
    <w:rsid w:val="00BE48DB"/>
    <w:rsid w:val="00BE5264"/>
    <w:rsid w:val="00BE55D4"/>
    <w:rsid w:val="00BE65C2"/>
    <w:rsid w:val="00BE6A3F"/>
    <w:rsid w:val="00BE6BA0"/>
    <w:rsid w:val="00BE74FA"/>
    <w:rsid w:val="00BF0445"/>
    <w:rsid w:val="00BF08BB"/>
    <w:rsid w:val="00BF117B"/>
    <w:rsid w:val="00BF12FD"/>
    <w:rsid w:val="00BF2A5C"/>
    <w:rsid w:val="00BF3728"/>
    <w:rsid w:val="00BF4791"/>
    <w:rsid w:val="00BF56DC"/>
    <w:rsid w:val="00BF7569"/>
    <w:rsid w:val="00BF79A3"/>
    <w:rsid w:val="00C00DBD"/>
    <w:rsid w:val="00C0136B"/>
    <w:rsid w:val="00C013AB"/>
    <w:rsid w:val="00C01505"/>
    <w:rsid w:val="00C016F1"/>
    <w:rsid w:val="00C0233F"/>
    <w:rsid w:val="00C05464"/>
    <w:rsid w:val="00C0591A"/>
    <w:rsid w:val="00C0611D"/>
    <w:rsid w:val="00C0662F"/>
    <w:rsid w:val="00C06FFF"/>
    <w:rsid w:val="00C1005B"/>
    <w:rsid w:val="00C10C33"/>
    <w:rsid w:val="00C10E1A"/>
    <w:rsid w:val="00C11039"/>
    <w:rsid w:val="00C113E7"/>
    <w:rsid w:val="00C11540"/>
    <w:rsid w:val="00C11883"/>
    <w:rsid w:val="00C11B69"/>
    <w:rsid w:val="00C13541"/>
    <w:rsid w:val="00C136B8"/>
    <w:rsid w:val="00C13AA9"/>
    <w:rsid w:val="00C14072"/>
    <w:rsid w:val="00C14526"/>
    <w:rsid w:val="00C14F48"/>
    <w:rsid w:val="00C14F8C"/>
    <w:rsid w:val="00C15EC1"/>
    <w:rsid w:val="00C16BB7"/>
    <w:rsid w:val="00C171A0"/>
    <w:rsid w:val="00C172AF"/>
    <w:rsid w:val="00C17ED0"/>
    <w:rsid w:val="00C23570"/>
    <w:rsid w:val="00C24536"/>
    <w:rsid w:val="00C25A42"/>
    <w:rsid w:val="00C2630B"/>
    <w:rsid w:val="00C2664A"/>
    <w:rsid w:val="00C2690F"/>
    <w:rsid w:val="00C27DBA"/>
    <w:rsid w:val="00C30A31"/>
    <w:rsid w:val="00C31F5E"/>
    <w:rsid w:val="00C3261C"/>
    <w:rsid w:val="00C32799"/>
    <w:rsid w:val="00C330D2"/>
    <w:rsid w:val="00C33153"/>
    <w:rsid w:val="00C3489E"/>
    <w:rsid w:val="00C37442"/>
    <w:rsid w:val="00C374ED"/>
    <w:rsid w:val="00C378FA"/>
    <w:rsid w:val="00C415E7"/>
    <w:rsid w:val="00C41F94"/>
    <w:rsid w:val="00C42F0A"/>
    <w:rsid w:val="00C441B2"/>
    <w:rsid w:val="00C447F2"/>
    <w:rsid w:val="00C4490E"/>
    <w:rsid w:val="00C44A3E"/>
    <w:rsid w:val="00C455DA"/>
    <w:rsid w:val="00C45843"/>
    <w:rsid w:val="00C46372"/>
    <w:rsid w:val="00C4707D"/>
    <w:rsid w:val="00C4724B"/>
    <w:rsid w:val="00C473AC"/>
    <w:rsid w:val="00C47BB2"/>
    <w:rsid w:val="00C5062D"/>
    <w:rsid w:val="00C508B4"/>
    <w:rsid w:val="00C51921"/>
    <w:rsid w:val="00C51EC1"/>
    <w:rsid w:val="00C520DC"/>
    <w:rsid w:val="00C526BC"/>
    <w:rsid w:val="00C53034"/>
    <w:rsid w:val="00C5393A"/>
    <w:rsid w:val="00C53968"/>
    <w:rsid w:val="00C54502"/>
    <w:rsid w:val="00C5458B"/>
    <w:rsid w:val="00C54F0D"/>
    <w:rsid w:val="00C5524B"/>
    <w:rsid w:val="00C55759"/>
    <w:rsid w:val="00C55A43"/>
    <w:rsid w:val="00C55F38"/>
    <w:rsid w:val="00C55FFA"/>
    <w:rsid w:val="00C56C13"/>
    <w:rsid w:val="00C56FE0"/>
    <w:rsid w:val="00C60117"/>
    <w:rsid w:val="00C601D3"/>
    <w:rsid w:val="00C607B8"/>
    <w:rsid w:val="00C60C92"/>
    <w:rsid w:val="00C60E61"/>
    <w:rsid w:val="00C61667"/>
    <w:rsid w:val="00C62335"/>
    <w:rsid w:val="00C623F8"/>
    <w:rsid w:val="00C62E01"/>
    <w:rsid w:val="00C6394D"/>
    <w:rsid w:val="00C639E4"/>
    <w:rsid w:val="00C63CE2"/>
    <w:rsid w:val="00C64DEF"/>
    <w:rsid w:val="00C6502B"/>
    <w:rsid w:val="00C67364"/>
    <w:rsid w:val="00C70411"/>
    <w:rsid w:val="00C71A9A"/>
    <w:rsid w:val="00C732E0"/>
    <w:rsid w:val="00C73B7D"/>
    <w:rsid w:val="00C73D72"/>
    <w:rsid w:val="00C74085"/>
    <w:rsid w:val="00C742CC"/>
    <w:rsid w:val="00C74E7B"/>
    <w:rsid w:val="00C753B2"/>
    <w:rsid w:val="00C756C6"/>
    <w:rsid w:val="00C759F6"/>
    <w:rsid w:val="00C76683"/>
    <w:rsid w:val="00C76A34"/>
    <w:rsid w:val="00C7717E"/>
    <w:rsid w:val="00C77B43"/>
    <w:rsid w:val="00C8006D"/>
    <w:rsid w:val="00C800BA"/>
    <w:rsid w:val="00C801FD"/>
    <w:rsid w:val="00C80B43"/>
    <w:rsid w:val="00C811EF"/>
    <w:rsid w:val="00C82704"/>
    <w:rsid w:val="00C8398A"/>
    <w:rsid w:val="00C83A05"/>
    <w:rsid w:val="00C84A83"/>
    <w:rsid w:val="00C84BC0"/>
    <w:rsid w:val="00C852EC"/>
    <w:rsid w:val="00C8570F"/>
    <w:rsid w:val="00C85F4C"/>
    <w:rsid w:val="00C86DB5"/>
    <w:rsid w:val="00C86F93"/>
    <w:rsid w:val="00C871C5"/>
    <w:rsid w:val="00C87556"/>
    <w:rsid w:val="00C878B3"/>
    <w:rsid w:val="00C87AA1"/>
    <w:rsid w:val="00C87CB9"/>
    <w:rsid w:val="00C87EBA"/>
    <w:rsid w:val="00C87FC5"/>
    <w:rsid w:val="00C90826"/>
    <w:rsid w:val="00C90A8D"/>
    <w:rsid w:val="00C90BCD"/>
    <w:rsid w:val="00C91554"/>
    <w:rsid w:val="00C91D77"/>
    <w:rsid w:val="00C9212A"/>
    <w:rsid w:val="00C92A4A"/>
    <w:rsid w:val="00C92A93"/>
    <w:rsid w:val="00C92EA0"/>
    <w:rsid w:val="00C92F78"/>
    <w:rsid w:val="00C92FDE"/>
    <w:rsid w:val="00C930B2"/>
    <w:rsid w:val="00C934AE"/>
    <w:rsid w:val="00C9463E"/>
    <w:rsid w:val="00C9465C"/>
    <w:rsid w:val="00C9526E"/>
    <w:rsid w:val="00C95F87"/>
    <w:rsid w:val="00C96048"/>
    <w:rsid w:val="00C963F1"/>
    <w:rsid w:val="00C967BF"/>
    <w:rsid w:val="00C96D97"/>
    <w:rsid w:val="00C96DC4"/>
    <w:rsid w:val="00C96E2B"/>
    <w:rsid w:val="00C973D5"/>
    <w:rsid w:val="00CA00DE"/>
    <w:rsid w:val="00CA1005"/>
    <w:rsid w:val="00CA1206"/>
    <w:rsid w:val="00CA1263"/>
    <w:rsid w:val="00CA13AA"/>
    <w:rsid w:val="00CA1994"/>
    <w:rsid w:val="00CA1C4F"/>
    <w:rsid w:val="00CA1DE4"/>
    <w:rsid w:val="00CA1F5D"/>
    <w:rsid w:val="00CA205E"/>
    <w:rsid w:val="00CA3A1C"/>
    <w:rsid w:val="00CA4103"/>
    <w:rsid w:val="00CA42DE"/>
    <w:rsid w:val="00CA4C78"/>
    <w:rsid w:val="00CA4F22"/>
    <w:rsid w:val="00CA5233"/>
    <w:rsid w:val="00CA5B54"/>
    <w:rsid w:val="00CA5FED"/>
    <w:rsid w:val="00CA63E0"/>
    <w:rsid w:val="00CA6526"/>
    <w:rsid w:val="00CA6C87"/>
    <w:rsid w:val="00CA70D4"/>
    <w:rsid w:val="00CA7AB1"/>
    <w:rsid w:val="00CB11DD"/>
    <w:rsid w:val="00CB17CA"/>
    <w:rsid w:val="00CB2175"/>
    <w:rsid w:val="00CB43DA"/>
    <w:rsid w:val="00CB59B7"/>
    <w:rsid w:val="00CB6111"/>
    <w:rsid w:val="00CB650E"/>
    <w:rsid w:val="00CB6A96"/>
    <w:rsid w:val="00CB78D2"/>
    <w:rsid w:val="00CC0FC0"/>
    <w:rsid w:val="00CC103F"/>
    <w:rsid w:val="00CC15D1"/>
    <w:rsid w:val="00CC234C"/>
    <w:rsid w:val="00CC297E"/>
    <w:rsid w:val="00CC2D7D"/>
    <w:rsid w:val="00CC35A6"/>
    <w:rsid w:val="00CC6D90"/>
    <w:rsid w:val="00CC78B6"/>
    <w:rsid w:val="00CD057A"/>
    <w:rsid w:val="00CD0674"/>
    <w:rsid w:val="00CD068F"/>
    <w:rsid w:val="00CD09F1"/>
    <w:rsid w:val="00CD2C55"/>
    <w:rsid w:val="00CD3B23"/>
    <w:rsid w:val="00CD4C11"/>
    <w:rsid w:val="00CD4C7A"/>
    <w:rsid w:val="00CD5EA8"/>
    <w:rsid w:val="00CD7858"/>
    <w:rsid w:val="00CE028B"/>
    <w:rsid w:val="00CE03CB"/>
    <w:rsid w:val="00CE1089"/>
    <w:rsid w:val="00CE146F"/>
    <w:rsid w:val="00CE1A6B"/>
    <w:rsid w:val="00CE1C3C"/>
    <w:rsid w:val="00CE1C54"/>
    <w:rsid w:val="00CE270A"/>
    <w:rsid w:val="00CE316A"/>
    <w:rsid w:val="00CE3801"/>
    <w:rsid w:val="00CE3DAE"/>
    <w:rsid w:val="00CE506E"/>
    <w:rsid w:val="00CE5827"/>
    <w:rsid w:val="00CE633B"/>
    <w:rsid w:val="00CF0891"/>
    <w:rsid w:val="00CF0A9F"/>
    <w:rsid w:val="00CF1AC9"/>
    <w:rsid w:val="00CF1ED7"/>
    <w:rsid w:val="00CF2082"/>
    <w:rsid w:val="00CF2FB8"/>
    <w:rsid w:val="00CF4129"/>
    <w:rsid w:val="00CF4219"/>
    <w:rsid w:val="00CF43B8"/>
    <w:rsid w:val="00CF4724"/>
    <w:rsid w:val="00CF4B7C"/>
    <w:rsid w:val="00CF4FAA"/>
    <w:rsid w:val="00CF5538"/>
    <w:rsid w:val="00CF5705"/>
    <w:rsid w:val="00CF6AFF"/>
    <w:rsid w:val="00CF6FC0"/>
    <w:rsid w:val="00CF7104"/>
    <w:rsid w:val="00CF7574"/>
    <w:rsid w:val="00CF7740"/>
    <w:rsid w:val="00CF77F3"/>
    <w:rsid w:val="00D003AC"/>
    <w:rsid w:val="00D00CB7"/>
    <w:rsid w:val="00D00CE3"/>
    <w:rsid w:val="00D01143"/>
    <w:rsid w:val="00D01197"/>
    <w:rsid w:val="00D01667"/>
    <w:rsid w:val="00D02343"/>
    <w:rsid w:val="00D03045"/>
    <w:rsid w:val="00D0331A"/>
    <w:rsid w:val="00D0397A"/>
    <w:rsid w:val="00D03DB5"/>
    <w:rsid w:val="00D05302"/>
    <w:rsid w:val="00D05AD4"/>
    <w:rsid w:val="00D05CA9"/>
    <w:rsid w:val="00D060A6"/>
    <w:rsid w:val="00D07AC7"/>
    <w:rsid w:val="00D10E41"/>
    <w:rsid w:val="00D10FB7"/>
    <w:rsid w:val="00D11823"/>
    <w:rsid w:val="00D11EF4"/>
    <w:rsid w:val="00D12763"/>
    <w:rsid w:val="00D12FF3"/>
    <w:rsid w:val="00D13412"/>
    <w:rsid w:val="00D134A2"/>
    <w:rsid w:val="00D13ADB"/>
    <w:rsid w:val="00D13F73"/>
    <w:rsid w:val="00D143F9"/>
    <w:rsid w:val="00D146E7"/>
    <w:rsid w:val="00D14BCF"/>
    <w:rsid w:val="00D15100"/>
    <w:rsid w:val="00D1517A"/>
    <w:rsid w:val="00D15700"/>
    <w:rsid w:val="00D1651C"/>
    <w:rsid w:val="00D16650"/>
    <w:rsid w:val="00D17429"/>
    <w:rsid w:val="00D17D59"/>
    <w:rsid w:val="00D22958"/>
    <w:rsid w:val="00D22EE8"/>
    <w:rsid w:val="00D23F9E"/>
    <w:rsid w:val="00D2439C"/>
    <w:rsid w:val="00D25761"/>
    <w:rsid w:val="00D26A20"/>
    <w:rsid w:val="00D26B92"/>
    <w:rsid w:val="00D27781"/>
    <w:rsid w:val="00D27EBE"/>
    <w:rsid w:val="00D308D7"/>
    <w:rsid w:val="00D30D5C"/>
    <w:rsid w:val="00D31365"/>
    <w:rsid w:val="00D315A4"/>
    <w:rsid w:val="00D32153"/>
    <w:rsid w:val="00D324C5"/>
    <w:rsid w:val="00D32BD3"/>
    <w:rsid w:val="00D33368"/>
    <w:rsid w:val="00D3499B"/>
    <w:rsid w:val="00D34AF1"/>
    <w:rsid w:val="00D35390"/>
    <w:rsid w:val="00D35821"/>
    <w:rsid w:val="00D36147"/>
    <w:rsid w:val="00D362C1"/>
    <w:rsid w:val="00D36592"/>
    <w:rsid w:val="00D374E2"/>
    <w:rsid w:val="00D37ADA"/>
    <w:rsid w:val="00D406B1"/>
    <w:rsid w:val="00D40E6F"/>
    <w:rsid w:val="00D41B43"/>
    <w:rsid w:val="00D42184"/>
    <w:rsid w:val="00D42A48"/>
    <w:rsid w:val="00D42A88"/>
    <w:rsid w:val="00D42B86"/>
    <w:rsid w:val="00D436E4"/>
    <w:rsid w:val="00D4387A"/>
    <w:rsid w:val="00D43890"/>
    <w:rsid w:val="00D449E4"/>
    <w:rsid w:val="00D44F30"/>
    <w:rsid w:val="00D4506B"/>
    <w:rsid w:val="00D45558"/>
    <w:rsid w:val="00D462F4"/>
    <w:rsid w:val="00D468E3"/>
    <w:rsid w:val="00D46964"/>
    <w:rsid w:val="00D46EE4"/>
    <w:rsid w:val="00D474B5"/>
    <w:rsid w:val="00D47631"/>
    <w:rsid w:val="00D47CEF"/>
    <w:rsid w:val="00D508A9"/>
    <w:rsid w:val="00D508FF"/>
    <w:rsid w:val="00D5130E"/>
    <w:rsid w:val="00D5201D"/>
    <w:rsid w:val="00D52E00"/>
    <w:rsid w:val="00D532E9"/>
    <w:rsid w:val="00D54380"/>
    <w:rsid w:val="00D544EA"/>
    <w:rsid w:val="00D5484A"/>
    <w:rsid w:val="00D549C0"/>
    <w:rsid w:val="00D54CE0"/>
    <w:rsid w:val="00D55336"/>
    <w:rsid w:val="00D55BC9"/>
    <w:rsid w:val="00D55E13"/>
    <w:rsid w:val="00D56109"/>
    <w:rsid w:val="00D56153"/>
    <w:rsid w:val="00D57316"/>
    <w:rsid w:val="00D579F2"/>
    <w:rsid w:val="00D57CF4"/>
    <w:rsid w:val="00D616E1"/>
    <w:rsid w:val="00D61A7E"/>
    <w:rsid w:val="00D6212C"/>
    <w:rsid w:val="00D6224D"/>
    <w:rsid w:val="00D62818"/>
    <w:rsid w:val="00D62AFB"/>
    <w:rsid w:val="00D63442"/>
    <w:rsid w:val="00D647C5"/>
    <w:rsid w:val="00D6482C"/>
    <w:rsid w:val="00D64C31"/>
    <w:rsid w:val="00D64F5F"/>
    <w:rsid w:val="00D64F76"/>
    <w:rsid w:val="00D66B6B"/>
    <w:rsid w:val="00D672BA"/>
    <w:rsid w:val="00D6739B"/>
    <w:rsid w:val="00D67533"/>
    <w:rsid w:val="00D67833"/>
    <w:rsid w:val="00D67E48"/>
    <w:rsid w:val="00D703CB"/>
    <w:rsid w:val="00D70770"/>
    <w:rsid w:val="00D70914"/>
    <w:rsid w:val="00D70B97"/>
    <w:rsid w:val="00D7185F"/>
    <w:rsid w:val="00D729C6"/>
    <w:rsid w:val="00D72EA6"/>
    <w:rsid w:val="00D73552"/>
    <w:rsid w:val="00D73D44"/>
    <w:rsid w:val="00D741AA"/>
    <w:rsid w:val="00D74AFE"/>
    <w:rsid w:val="00D74E1D"/>
    <w:rsid w:val="00D75682"/>
    <w:rsid w:val="00D75C4C"/>
    <w:rsid w:val="00D75F4D"/>
    <w:rsid w:val="00D7677F"/>
    <w:rsid w:val="00D76EA0"/>
    <w:rsid w:val="00D776B5"/>
    <w:rsid w:val="00D77787"/>
    <w:rsid w:val="00D777D6"/>
    <w:rsid w:val="00D77A9B"/>
    <w:rsid w:val="00D80130"/>
    <w:rsid w:val="00D802E1"/>
    <w:rsid w:val="00D810AB"/>
    <w:rsid w:val="00D8228D"/>
    <w:rsid w:val="00D828D0"/>
    <w:rsid w:val="00D8339A"/>
    <w:rsid w:val="00D83743"/>
    <w:rsid w:val="00D83A34"/>
    <w:rsid w:val="00D84189"/>
    <w:rsid w:val="00D84CCE"/>
    <w:rsid w:val="00D862AE"/>
    <w:rsid w:val="00D868A4"/>
    <w:rsid w:val="00D871CC"/>
    <w:rsid w:val="00D8743E"/>
    <w:rsid w:val="00D90269"/>
    <w:rsid w:val="00D902BA"/>
    <w:rsid w:val="00D917E5"/>
    <w:rsid w:val="00D91F22"/>
    <w:rsid w:val="00D923A0"/>
    <w:rsid w:val="00D93EF9"/>
    <w:rsid w:val="00D94B97"/>
    <w:rsid w:val="00D96838"/>
    <w:rsid w:val="00D96C12"/>
    <w:rsid w:val="00D9764B"/>
    <w:rsid w:val="00DA10E6"/>
    <w:rsid w:val="00DA163D"/>
    <w:rsid w:val="00DA1A06"/>
    <w:rsid w:val="00DA3005"/>
    <w:rsid w:val="00DA37A4"/>
    <w:rsid w:val="00DA3A38"/>
    <w:rsid w:val="00DA4110"/>
    <w:rsid w:val="00DA4E34"/>
    <w:rsid w:val="00DA4EDF"/>
    <w:rsid w:val="00DA5310"/>
    <w:rsid w:val="00DA5E58"/>
    <w:rsid w:val="00DA6D3C"/>
    <w:rsid w:val="00DA72CB"/>
    <w:rsid w:val="00DA75AF"/>
    <w:rsid w:val="00DA7934"/>
    <w:rsid w:val="00DA7E2D"/>
    <w:rsid w:val="00DB058D"/>
    <w:rsid w:val="00DB0FA4"/>
    <w:rsid w:val="00DB133C"/>
    <w:rsid w:val="00DB18D2"/>
    <w:rsid w:val="00DB1E60"/>
    <w:rsid w:val="00DB1F0E"/>
    <w:rsid w:val="00DB23D6"/>
    <w:rsid w:val="00DB30AC"/>
    <w:rsid w:val="00DB384E"/>
    <w:rsid w:val="00DB4BD5"/>
    <w:rsid w:val="00DB504A"/>
    <w:rsid w:val="00DB50CD"/>
    <w:rsid w:val="00DB6B41"/>
    <w:rsid w:val="00DB6E1C"/>
    <w:rsid w:val="00DB70BE"/>
    <w:rsid w:val="00DB7425"/>
    <w:rsid w:val="00DC040E"/>
    <w:rsid w:val="00DC0513"/>
    <w:rsid w:val="00DC0665"/>
    <w:rsid w:val="00DC0E1C"/>
    <w:rsid w:val="00DC1C36"/>
    <w:rsid w:val="00DC1FA2"/>
    <w:rsid w:val="00DC1FBD"/>
    <w:rsid w:val="00DC224A"/>
    <w:rsid w:val="00DC28C3"/>
    <w:rsid w:val="00DC399D"/>
    <w:rsid w:val="00DC46A5"/>
    <w:rsid w:val="00DC480E"/>
    <w:rsid w:val="00DC4C8A"/>
    <w:rsid w:val="00DC4DEA"/>
    <w:rsid w:val="00DC4E6E"/>
    <w:rsid w:val="00DC52AF"/>
    <w:rsid w:val="00DC5EA4"/>
    <w:rsid w:val="00DC63D9"/>
    <w:rsid w:val="00DC63F2"/>
    <w:rsid w:val="00DC6849"/>
    <w:rsid w:val="00DC69FC"/>
    <w:rsid w:val="00DC70F9"/>
    <w:rsid w:val="00DC7915"/>
    <w:rsid w:val="00DC7D9E"/>
    <w:rsid w:val="00DD0082"/>
    <w:rsid w:val="00DD063F"/>
    <w:rsid w:val="00DD0BBF"/>
    <w:rsid w:val="00DD148C"/>
    <w:rsid w:val="00DD155B"/>
    <w:rsid w:val="00DD2171"/>
    <w:rsid w:val="00DD2A74"/>
    <w:rsid w:val="00DD2CCA"/>
    <w:rsid w:val="00DD4D52"/>
    <w:rsid w:val="00DD5722"/>
    <w:rsid w:val="00DD59C0"/>
    <w:rsid w:val="00DD5FFC"/>
    <w:rsid w:val="00DD67CF"/>
    <w:rsid w:val="00DD6AD6"/>
    <w:rsid w:val="00DD6C7A"/>
    <w:rsid w:val="00DD7339"/>
    <w:rsid w:val="00DD73B5"/>
    <w:rsid w:val="00DD77DF"/>
    <w:rsid w:val="00DD7E07"/>
    <w:rsid w:val="00DE0333"/>
    <w:rsid w:val="00DE10AD"/>
    <w:rsid w:val="00DE1A1A"/>
    <w:rsid w:val="00DE1DC2"/>
    <w:rsid w:val="00DE4122"/>
    <w:rsid w:val="00DE6816"/>
    <w:rsid w:val="00DE696D"/>
    <w:rsid w:val="00DE6DD7"/>
    <w:rsid w:val="00DE7C12"/>
    <w:rsid w:val="00DE7E3E"/>
    <w:rsid w:val="00DF0F35"/>
    <w:rsid w:val="00DF25E7"/>
    <w:rsid w:val="00DF334E"/>
    <w:rsid w:val="00DF3E02"/>
    <w:rsid w:val="00DF435C"/>
    <w:rsid w:val="00DF43F1"/>
    <w:rsid w:val="00DF5170"/>
    <w:rsid w:val="00DF5269"/>
    <w:rsid w:val="00DF539E"/>
    <w:rsid w:val="00DF5402"/>
    <w:rsid w:val="00DF62FF"/>
    <w:rsid w:val="00DF64C4"/>
    <w:rsid w:val="00DF655D"/>
    <w:rsid w:val="00DF6D2F"/>
    <w:rsid w:val="00DF6E52"/>
    <w:rsid w:val="00DF6E83"/>
    <w:rsid w:val="00DF7C34"/>
    <w:rsid w:val="00E00435"/>
    <w:rsid w:val="00E0050D"/>
    <w:rsid w:val="00E008FE"/>
    <w:rsid w:val="00E01D69"/>
    <w:rsid w:val="00E0273B"/>
    <w:rsid w:val="00E02BDA"/>
    <w:rsid w:val="00E037A4"/>
    <w:rsid w:val="00E03805"/>
    <w:rsid w:val="00E03F62"/>
    <w:rsid w:val="00E04083"/>
    <w:rsid w:val="00E0443B"/>
    <w:rsid w:val="00E049C5"/>
    <w:rsid w:val="00E04D96"/>
    <w:rsid w:val="00E0693B"/>
    <w:rsid w:val="00E06EE0"/>
    <w:rsid w:val="00E070E8"/>
    <w:rsid w:val="00E07115"/>
    <w:rsid w:val="00E107F2"/>
    <w:rsid w:val="00E109E4"/>
    <w:rsid w:val="00E10A57"/>
    <w:rsid w:val="00E10BBE"/>
    <w:rsid w:val="00E11F64"/>
    <w:rsid w:val="00E1254B"/>
    <w:rsid w:val="00E12576"/>
    <w:rsid w:val="00E12963"/>
    <w:rsid w:val="00E1616F"/>
    <w:rsid w:val="00E16FE3"/>
    <w:rsid w:val="00E17396"/>
    <w:rsid w:val="00E1758C"/>
    <w:rsid w:val="00E17770"/>
    <w:rsid w:val="00E17F7A"/>
    <w:rsid w:val="00E206FF"/>
    <w:rsid w:val="00E2082C"/>
    <w:rsid w:val="00E20C92"/>
    <w:rsid w:val="00E22332"/>
    <w:rsid w:val="00E229BF"/>
    <w:rsid w:val="00E23632"/>
    <w:rsid w:val="00E237F0"/>
    <w:rsid w:val="00E238E8"/>
    <w:rsid w:val="00E239B4"/>
    <w:rsid w:val="00E2484F"/>
    <w:rsid w:val="00E24D09"/>
    <w:rsid w:val="00E253E4"/>
    <w:rsid w:val="00E25630"/>
    <w:rsid w:val="00E25C55"/>
    <w:rsid w:val="00E25C5C"/>
    <w:rsid w:val="00E267F4"/>
    <w:rsid w:val="00E2694F"/>
    <w:rsid w:val="00E26950"/>
    <w:rsid w:val="00E27129"/>
    <w:rsid w:val="00E2799C"/>
    <w:rsid w:val="00E27E9E"/>
    <w:rsid w:val="00E3005D"/>
    <w:rsid w:val="00E3049D"/>
    <w:rsid w:val="00E31138"/>
    <w:rsid w:val="00E31612"/>
    <w:rsid w:val="00E3239C"/>
    <w:rsid w:val="00E32AA4"/>
    <w:rsid w:val="00E3335B"/>
    <w:rsid w:val="00E3415E"/>
    <w:rsid w:val="00E3457C"/>
    <w:rsid w:val="00E34625"/>
    <w:rsid w:val="00E3537F"/>
    <w:rsid w:val="00E358D3"/>
    <w:rsid w:val="00E36CA1"/>
    <w:rsid w:val="00E3740E"/>
    <w:rsid w:val="00E400D8"/>
    <w:rsid w:val="00E407FD"/>
    <w:rsid w:val="00E409C0"/>
    <w:rsid w:val="00E40C70"/>
    <w:rsid w:val="00E41233"/>
    <w:rsid w:val="00E41602"/>
    <w:rsid w:val="00E4199A"/>
    <w:rsid w:val="00E41DD9"/>
    <w:rsid w:val="00E42DDA"/>
    <w:rsid w:val="00E42F44"/>
    <w:rsid w:val="00E43666"/>
    <w:rsid w:val="00E436EA"/>
    <w:rsid w:val="00E44282"/>
    <w:rsid w:val="00E4433E"/>
    <w:rsid w:val="00E443F2"/>
    <w:rsid w:val="00E44607"/>
    <w:rsid w:val="00E44E61"/>
    <w:rsid w:val="00E46AC1"/>
    <w:rsid w:val="00E46E7A"/>
    <w:rsid w:val="00E46F1D"/>
    <w:rsid w:val="00E500F5"/>
    <w:rsid w:val="00E51124"/>
    <w:rsid w:val="00E52423"/>
    <w:rsid w:val="00E5248C"/>
    <w:rsid w:val="00E524AF"/>
    <w:rsid w:val="00E53418"/>
    <w:rsid w:val="00E53CA1"/>
    <w:rsid w:val="00E54311"/>
    <w:rsid w:val="00E54938"/>
    <w:rsid w:val="00E54A18"/>
    <w:rsid w:val="00E54A47"/>
    <w:rsid w:val="00E556E2"/>
    <w:rsid w:val="00E5597D"/>
    <w:rsid w:val="00E56E7B"/>
    <w:rsid w:val="00E57989"/>
    <w:rsid w:val="00E614B9"/>
    <w:rsid w:val="00E615FA"/>
    <w:rsid w:val="00E618BB"/>
    <w:rsid w:val="00E62323"/>
    <w:rsid w:val="00E62FDB"/>
    <w:rsid w:val="00E6306F"/>
    <w:rsid w:val="00E63BD1"/>
    <w:rsid w:val="00E64C8C"/>
    <w:rsid w:val="00E65332"/>
    <w:rsid w:val="00E65557"/>
    <w:rsid w:val="00E65C4F"/>
    <w:rsid w:val="00E65D83"/>
    <w:rsid w:val="00E660EF"/>
    <w:rsid w:val="00E66DEA"/>
    <w:rsid w:val="00E66FFC"/>
    <w:rsid w:val="00E70495"/>
    <w:rsid w:val="00E70BC5"/>
    <w:rsid w:val="00E7183E"/>
    <w:rsid w:val="00E71EF1"/>
    <w:rsid w:val="00E72A33"/>
    <w:rsid w:val="00E72BD3"/>
    <w:rsid w:val="00E72FB8"/>
    <w:rsid w:val="00E73711"/>
    <w:rsid w:val="00E73A06"/>
    <w:rsid w:val="00E74BE0"/>
    <w:rsid w:val="00E7691F"/>
    <w:rsid w:val="00E77298"/>
    <w:rsid w:val="00E7766F"/>
    <w:rsid w:val="00E777E1"/>
    <w:rsid w:val="00E8020B"/>
    <w:rsid w:val="00E802A5"/>
    <w:rsid w:val="00E8065E"/>
    <w:rsid w:val="00E80851"/>
    <w:rsid w:val="00E8093B"/>
    <w:rsid w:val="00E814EC"/>
    <w:rsid w:val="00E81762"/>
    <w:rsid w:val="00E825F3"/>
    <w:rsid w:val="00E84B82"/>
    <w:rsid w:val="00E84FCD"/>
    <w:rsid w:val="00E85ED0"/>
    <w:rsid w:val="00E86137"/>
    <w:rsid w:val="00E86EEF"/>
    <w:rsid w:val="00E86F76"/>
    <w:rsid w:val="00E913B6"/>
    <w:rsid w:val="00E92B3A"/>
    <w:rsid w:val="00E92CA2"/>
    <w:rsid w:val="00E93153"/>
    <w:rsid w:val="00E93614"/>
    <w:rsid w:val="00E9397C"/>
    <w:rsid w:val="00E93FC0"/>
    <w:rsid w:val="00E9446D"/>
    <w:rsid w:val="00E95495"/>
    <w:rsid w:val="00E957A7"/>
    <w:rsid w:val="00E95F85"/>
    <w:rsid w:val="00E9707A"/>
    <w:rsid w:val="00E973BF"/>
    <w:rsid w:val="00E97856"/>
    <w:rsid w:val="00E97A9E"/>
    <w:rsid w:val="00EA1A67"/>
    <w:rsid w:val="00EA2B67"/>
    <w:rsid w:val="00EA3CB6"/>
    <w:rsid w:val="00EA44BB"/>
    <w:rsid w:val="00EA4A99"/>
    <w:rsid w:val="00EA54D3"/>
    <w:rsid w:val="00EA54DE"/>
    <w:rsid w:val="00EA569E"/>
    <w:rsid w:val="00EA589A"/>
    <w:rsid w:val="00EA590D"/>
    <w:rsid w:val="00EA5B36"/>
    <w:rsid w:val="00EA5C31"/>
    <w:rsid w:val="00EA62A9"/>
    <w:rsid w:val="00EA632A"/>
    <w:rsid w:val="00EA7BA9"/>
    <w:rsid w:val="00EB005B"/>
    <w:rsid w:val="00EB02AD"/>
    <w:rsid w:val="00EB064B"/>
    <w:rsid w:val="00EB26B2"/>
    <w:rsid w:val="00EB32BE"/>
    <w:rsid w:val="00EB337C"/>
    <w:rsid w:val="00EB3C9F"/>
    <w:rsid w:val="00EB55A5"/>
    <w:rsid w:val="00EB6BAF"/>
    <w:rsid w:val="00EB6F3E"/>
    <w:rsid w:val="00EB785B"/>
    <w:rsid w:val="00EB7BCB"/>
    <w:rsid w:val="00EC0D9D"/>
    <w:rsid w:val="00EC0F11"/>
    <w:rsid w:val="00EC10DC"/>
    <w:rsid w:val="00EC11E5"/>
    <w:rsid w:val="00EC2B17"/>
    <w:rsid w:val="00EC48D9"/>
    <w:rsid w:val="00EC4C34"/>
    <w:rsid w:val="00EC4E72"/>
    <w:rsid w:val="00EC53D2"/>
    <w:rsid w:val="00EC5AD3"/>
    <w:rsid w:val="00EC6811"/>
    <w:rsid w:val="00EC683D"/>
    <w:rsid w:val="00EC685F"/>
    <w:rsid w:val="00EC7A85"/>
    <w:rsid w:val="00ED02E3"/>
    <w:rsid w:val="00ED152F"/>
    <w:rsid w:val="00ED1A5E"/>
    <w:rsid w:val="00ED24E2"/>
    <w:rsid w:val="00ED2A44"/>
    <w:rsid w:val="00ED2AEB"/>
    <w:rsid w:val="00ED2BB8"/>
    <w:rsid w:val="00ED4D39"/>
    <w:rsid w:val="00ED50D0"/>
    <w:rsid w:val="00ED5584"/>
    <w:rsid w:val="00ED5B00"/>
    <w:rsid w:val="00ED61FF"/>
    <w:rsid w:val="00ED64D1"/>
    <w:rsid w:val="00ED6B74"/>
    <w:rsid w:val="00ED7FA4"/>
    <w:rsid w:val="00EE061C"/>
    <w:rsid w:val="00EE1B43"/>
    <w:rsid w:val="00EE1E56"/>
    <w:rsid w:val="00EE1F34"/>
    <w:rsid w:val="00EE1FC4"/>
    <w:rsid w:val="00EE2182"/>
    <w:rsid w:val="00EE3BC4"/>
    <w:rsid w:val="00EE486D"/>
    <w:rsid w:val="00EE4BA2"/>
    <w:rsid w:val="00EE4F4C"/>
    <w:rsid w:val="00EE550C"/>
    <w:rsid w:val="00EE59B3"/>
    <w:rsid w:val="00EE6960"/>
    <w:rsid w:val="00EE7793"/>
    <w:rsid w:val="00EF0264"/>
    <w:rsid w:val="00EF027C"/>
    <w:rsid w:val="00EF066E"/>
    <w:rsid w:val="00EF0A58"/>
    <w:rsid w:val="00EF0AED"/>
    <w:rsid w:val="00EF2E08"/>
    <w:rsid w:val="00EF36D1"/>
    <w:rsid w:val="00EF54A5"/>
    <w:rsid w:val="00EF616B"/>
    <w:rsid w:val="00EF6C8A"/>
    <w:rsid w:val="00EF6D21"/>
    <w:rsid w:val="00EF6F74"/>
    <w:rsid w:val="00EF7115"/>
    <w:rsid w:val="00EF7AAD"/>
    <w:rsid w:val="00F00DE5"/>
    <w:rsid w:val="00F01789"/>
    <w:rsid w:val="00F01BE8"/>
    <w:rsid w:val="00F01F80"/>
    <w:rsid w:val="00F029B8"/>
    <w:rsid w:val="00F02E48"/>
    <w:rsid w:val="00F02F71"/>
    <w:rsid w:val="00F03259"/>
    <w:rsid w:val="00F036E9"/>
    <w:rsid w:val="00F03FD7"/>
    <w:rsid w:val="00F042FE"/>
    <w:rsid w:val="00F04F2D"/>
    <w:rsid w:val="00F05083"/>
    <w:rsid w:val="00F05121"/>
    <w:rsid w:val="00F05FF0"/>
    <w:rsid w:val="00F072FC"/>
    <w:rsid w:val="00F07CEE"/>
    <w:rsid w:val="00F10722"/>
    <w:rsid w:val="00F10932"/>
    <w:rsid w:val="00F10BD9"/>
    <w:rsid w:val="00F1107C"/>
    <w:rsid w:val="00F11CD8"/>
    <w:rsid w:val="00F11D60"/>
    <w:rsid w:val="00F11F1A"/>
    <w:rsid w:val="00F12305"/>
    <w:rsid w:val="00F13C6D"/>
    <w:rsid w:val="00F13D4E"/>
    <w:rsid w:val="00F14655"/>
    <w:rsid w:val="00F147F0"/>
    <w:rsid w:val="00F14B3B"/>
    <w:rsid w:val="00F14DC3"/>
    <w:rsid w:val="00F150EB"/>
    <w:rsid w:val="00F15231"/>
    <w:rsid w:val="00F15344"/>
    <w:rsid w:val="00F1552F"/>
    <w:rsid w:val="00F15810"/>
    <w:rsid w:val="00F15BD2"/>
    <w:rsid w:val="00F1638B"/>
    <w:rsid w:val="00F16607"/>
    <w:rsid w:val="00F16A7A"/>
    <w:rsid w:val="00F16E3B"/>
    <w:rsid w:val="00F1777E"/>
    <w:rsid w:val="00F17A2C"/>
    <w:rsid w:val="00F17D92"/>
    <w:rsid w:val="00F20461"/>
    <w:rsid w:val="00F20F37"/>
    <w:rsid w:val="00F2141E"/>
    <w:rsid w:val="00F21977"/>
    <w:rsid w:val="00F21D19"/>
    <w:rsid w:val="00F22830"/>
    <w:rsid w:val="00F22F05"/>
    <w:rsid w:val="00F2304B"/>
    <w:rsid w:val="00F2365D"/>
    <w:rsid w:val="00F23C43"/>
    <w:rsid w:val="00F25678"/>
    <w:rsid w:val="00F2579C"/>
    <w:rsid w:val="00F26549"/>
    <w:rsid w:val="00F26AA9"/>
    <w:rsid w:val="00F26ED1"/>
    <w:rsid w:val="00F27781"/>
    <w:rsid w:val="00F300AB"/>
    <w:rsid w:val="00F3085C"/>
    <w:rsid w:val="00F309E3"/>
    <w:rsid w:val="00F30BFC"/>
    <w:rsid w:val="00F30D72"/>
    <w:rsid w:val="00F30FC4"/>
    <w:rsid w:val="00F311AA"/>
    <w:rsid w:val="00F312DB"/>
    <w:rsid w:val="00F3197F"/>
    <w:rsid w:val="00F32A27"/>
    <w:rsid w:val="00F32AC3"/>
    <w:rsid w:val="00F3389F"/>
    <w:rsid w:val="00F33D8B"/>
    <w:rsid w:val="00F34C9A"/>
    <w:rsid w:val="00F34FE7"/>
    <w:rsid w:val="00F351D8"/>
    <w:rsid w:val="00F36313"/>
    <w:rsid w:val="00F377CD"/>
    <w:rsid w:val="00F37869"/>
    <w:rsid w:val="00F40697"/>
    <w:rsid w:val="00F40880"/>
    <w:rsid w:val="00F40A4D"/>
    <w:rsid w:val="00F41A75"/>
    <w:rsid w:val="00F41E52"/>
    <w:rsid w:val="00F42ACE"/>
    <w:rsid w:val="00F4328C"/>
    <w:rsid w:val="00F43448"/>
    <w:rsid w:val="00F43740"/>
    <w:rsid w:val="00F437A8"/>
    <w:rsid w:val="00F44074"/>
    <w:rsid w:val="00F44C2D"/>
    <w:rsid w:val="00F469A8"/>
    <w:rsid w:val="00F47FEB"/>
    <w:rsid w:val="00F52535"/>
    <w:rsid w:val="00F52ACC"/>
    <w:rsid w:val="00F53F2B"/>
    <w:rsid w:val="00F53F5B"/>
    <w:rsid w:val="00F55574"/>
    <w:rsid w:val="00F55A8A"/>
    <w:rsid w:val="00F56FE6"/>
    <w:rsid w:val="00F605E2"/>
    <w:rsid w:val="00F60F28"/>
    <w:rsid w:val="00F61005"/>
    <w:rsid w:val="00F61211"/>
    <w:rsid w:val="00F617FC"/>
    <w:rsid w:val="00F62C75"/>
    <w:rsid w:val="00F63489"/>
    <w:rsid w:val="00F635CA"/>
    <w:rsid w:val="00F635D8"/>
    <w:rsid w:val="00F636EF"/>
    <w:rsid w:val="00F65424"/>
    <w:rsid w:val="00F65F94"/>
    <w:rsid w:val="00F66C8C"/>
    <w:rsid w:val="00F6728A"/>
    <w:rsid w:val="00F67467"/>
    <w:rsid w:val="00F70205"/>
    <w:rsid w:val="00F705A3"/>
    <w:rsid w:val="00F71768"/>
    <w:rsid w:val="00F71AC2"/>
    <w:rsid w:val="00F71F49"/>
    <w:rsid w:val="00F7247F"/>
    <w:rsid w:val="00F72498"/>
    <w:rsid w:val="00F72703"/>
    <w:rsid w:val="00F730D1"/>
    <w:rsid w:val="00F73AD6"/>
    <w:rsid w:val="00F73C22"/>
    <w:rsid w:val="00F73DCA"/>
    <w:rsid w:val="00F75C20"/>
    <w:rsid w:val="00F75C34"/>
    <w:rsid w:val="00F75D87"/>
    <w:rsid w:val="00F763C8"/>
    <w:rsid w:val="00F76527"/>
    <w:rsid w:val="00F7683F"/>
    <w:rsid w:val="00F77344"/>
    <w:rsid w:val="00F779CC"/>
    <w:rsid w:val="00F805EC"/>
    <w:rsid w:val="00F80D16"/>
    <w:rsid w:val="00F80DFB"/>
    <w:rsid w:val="00F80E18"/>
    <w:rsid w:val="00F81958"/>
    <w:rsid w:val="00F822EA"/>
    <w:rsid w:val="00F83153"/>
    <w:rsid w:val="00F8418B"/>
    <w:rsid w:val="00F8461A"/>
    <w:rsid w:val="00F84FF8"/>
    <w:rsid w:val="00F85086"/>
    <w:rsid w:val="00F8594E"/>
    <w:rsid w:val="00F85B3A"/>
    <w:rsid w:val="00F8694D"/>
    <w:rsid w:val="00F86964"/>
    <w:rsid w:val="00F87032"/>
    <w:rsid w:val="00F875ED"/>
    <w:rsid w:val="00F916EA"/>
    <w:rsid w:val="00F93B4E"/>
    <w:rsid w:val="00F93F7E"/>
    <w:rsid w:val="00F9411F"/>
    <w:rsid w:val="00F95089"/>
    <w:rsid w:val="00F9590F"/>
    <w:rsid w:val="00F96181"/>
    <w:rsid w:val="00F96538"/>
    <w:rsid w:val="00F965C0"/>
    <w:rsid w:val="00F96915"/>
    <w:rsid w:val="00F971F8"/>
    <w:rsid w:val="00F9798D"/>
    <w:rsid w:val="00FA02FC"/>
    <w:rsid w:val="00FA131D"/>
    <w:rsid w:val="00FA195A"/>
    <w:rsid w:val="00FA209A"/>
    <w:rsid w:val="00FA30F3"/>
    <w:rsid w:val="00FA3386"/>
    <w:rsid w:val="00FA3515"/>
    <w:rsid w:val="00FA3956"/>
    <w:rsid w:val="00FA3ACA"/>
    <w:rsid w:val="00FA4165"/>
    <w:rsid w:val="00FA4789"/>
    <w:rsid w:val="00FA4BA5"/>
    <w:rsid w:val="00FA51F8"/>
    <w:rsid w:val="00FA564A"/>
    <w:rsid w:val="00FA5FBA"/>
    <w:rsid w:val="00FA6075"/>
    <w:rsid w:val="00FA6956"/>
    <w:rsid w:val="00FA6CCA"/>
    <w:rsid w:val="00FA7C44"/>
    <w:rsid w:val="00FB1D2C"/>
    <w:rsid w:val="00FB306D"/>
    <w:rsid w:val="00FB3469"/>
    <w:rsid w:val="00FB34D9"/>
    <w:rsid w:val="00FB35B1"/>
    <w:rsid w:val="00FB3951"/>
    <w:rsid w:val="00FB48B1"/>
    <w:rsid w:val="00FB4D72"/>
    <w:rsid w:val="00FB5D91"/>
    <w:rsid w:val="00FB69BB"/>
    <w:rsid w:val="00FB69DA"/>
    <w:rsid w:val="00FB7024"/>
    <w:rsid w:val="00FB7393"/>
    <w:rsid w:val="00FB7704"/>
    <w:rsid w:val="00FB7E3C"/>
    <w:rsid w:val="00FC0036"/>
    <w:rsid w:val="00FC02B6"/>
    <w:rsid w:val="00FC0581"/>
    <w:rsid w:val="00FC159E"/>
    <w:rsid w:val="00FC1755"/>
    <w:rsid w:val="00FC1CF6"/>
    <w:rsid w:val="00FC4ACB"/>
    <w:rsid w:val="00FC4F27"/>
    <w:rsid w:val="00FC514C"/>
    <w:rsid w:val="00FC5730"/>
    <w:rsid w:val="00FC6425"/>
    <w:rsid w:val="00FC66C4"/>
    <w:rsid w:val="00FC68E1"/>
    <w:rsid w:val="00FD0301"/>
    <w:rsid w:val="00FD0779"/>
    <w:rsid w:val="00FD1665"/>
    <w:rsid w:val="00FD1A65"/>
    <w:rsid w:val="00FD1E67"/>
    <w:rsid w:val="00FD22E4"/>
    <w:rsid w:val="00FD2FBE"/>
    <w:rsid w:val="00FD3170"/>
    <w:rsid w:val="00FD3B30"/>
    <w:rsid w:val="00FD43AB"/>
    <w:rsid w:val="00FD457E"/>
    <w:rsid w:val="00FD4D61"/>
    <w:rsid w:val="00FD5505"/>
    <w:rsid w:val="00FD5BF9"/>
    <w:rsid w:val="00FD5D4C"/>
    <w:rsid w:val="00FD5F5C"/>
    <w:rsid w:val="00FD6154"/>
    <w:rsid w:val="00FD6704"/>
    <w:rsid w:val="00FE04E9"/>
    <w:rsid w:val="00FE0815"/>
    <w:rsid w:val="00FE0D98"/>
    <w:rsid w:val="00FE1598"/>
    <w:rsid w:val="00FE196F"/>
    <w:rsid w:val="00FE28FD"/>
    <w:rsid w:val="00FE30A6"/>
    <w:rsid w:val="00FE345B"/>
    <w:rsid w:val="00FE3920"/>
    <w:rsid w:val="00FE3B5C"/>
    <w:rsid w:val="00FE3BFD"/>
    <w:rsid w:val="00FE4362"/>
    <w:rsid w:val="00FE553E"/>
    <w:rsid w:val="00FE6B90"/>
    <w:rsid w:val="00FE7606"/>
    <w:rsid w:val="00FF18FF"/>
    <w:rsid w:val="00FF37E7"/>
    <w:rsid w:val="00FF46C8"/>
    <w:rsid w:val="00FF4AB8"/>
    <w:rsid w:val="00FF5679"/>
    <w:rsid w:val="00FF5F14"/>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82A80"/>
  <w15:chartTrackingRefBased/>
  <w15:docId w15:val="{11D5FDA7-2D7F-614E-997A-8EAB02FD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61"/>
    <w:pPr>
      <w:spacing w:after="200" w:line="276" w:lineRule="auto"/>
      <w:jc w:val="both"/>
    </w:pPr>
    <w:rPr>
      <w:sz w:val="24"/>
      <w:szCs w:val="22"/>
      <w:lang w:val="hr-HR"/>
    </w:rPr>
  </w:style>
  <w:style w:type="paragraph" w:styleId="Heading1">
    <w:name w:val="heading 1"/>
    <w:basedOn w:val="Normal"/>
    <w:next w:val="Normal"/>
    <w:link w:val="Heading1Char"/>
    <w:uiPriority w:val="9"/>
    <w:qFormat/>
    <w:rsid w:val="001B70D9"/>
    <w:pPr>
      <w:keepNext/>
      <w:keepLines/>
      <w:spacing w:before="480" w:after="0"/>
      <w:outlineLvl w:val="0"/>
    </w:pPr>
    <w:rPr>
      <w:rFonts w:eastAsia="Times New Roman"/>
      <w:b/>
      <w:bCs/>
      <w:szCs w:val="28"/>
    </w:rPr>
  </w:style>
  <w:style w:type="paragraph" w:styleId="Heading2">
    <w:name w:val="heading 2"/>
    <w:basedOn w:val="Normal"/>
    <w:next w:val="Normal"/>
    <w:link w:val="Heading2Char"/>
    <w:uiPriority w:val="9"/>
    <w:unhideWhenUsed/>
    <w:qFormat/>
    <w:rsid w:val="001B70D9"/>
    <w:pPr>
      <w:keepNext/>
      <w:keepLines/>
      <w:spacing w:before="200" w:after="0"/>
      <w:outlineLvl w:val="1"/>
    </w:pPr>
    <w:rPr>
      <w:rFonts w:eastAsia="Times New Roman"/>
      <w:bCs/>
      <w:sz w:val="22"/>
      <w:szCs w:val="26"/>
    </w:rPr>
  </w:style>
  <w:style w:type="paragraph" w:styleId="Heading3">
    <w:name w:val="heading 3"/>
    <w:basedOn w:val="Normal"/>
    <w:next w:val="Normal"/>
    <w:link w:val="Heading3Char"/>
    <w:uiPriority w:val="9"/>
    <w:unhideWhenUsed/>
    <w:qFormat/>
    <w:rsid w:val="001B70D9"/>
    <w:pPr>
      <w:keepNext/>
      <w:keepLines/>
      <w:spacing w:before="200" w:after="0"/>
      <w:outlineLvl w:val="2"/>
    </w:pPr>
    <w:rPr>
      <w:rFonts w:eastAsia="Times New Roman"/>
      <w:b/>
      <w:bCs/>
      <w:sz w:val="20"/>
    </w:rPr>
  </w:style>
  <w:style w:type="paragraph" w:styleId="Heading4">
    <w:name w:val="heading 4"/>
    <w:basedOn w:val="Normal"/>
    <w:next w:val="Normal"/>
    <w:link w:val="Heading4Char"/>
    <w:uiPriority w:val="9"/>
    <w:unhideWhenUsed/>
    <w:qFormat/>
    <w:rsid w:val="001B70D9"/>
    <w:pPr>
      <w:keepNext/>
      <w:keepLines/>
      <w:spacing w:before="200" w:after="0"/>
      <w:outlineLvl w:val="3"/>
    </w:pPr>
    <w:rPr>
      <w:rFonts w:eastAsia="Times New Roman"/>
      <w:bCs/>
      <w:iCs/>
      <w:sz w:val="20"/>
    </w:rPr>
  </w:style>
  <w:style w:type="paragraph" w:styleId="Heading5">
    <w:name w:val="heading 5"/>
    <w:basedOn w:val="Normal"/>
    <w:next w:val="Normal"/>
    <w:link w:val="Heading5Char"/>
    <w:uiPriority w:val="9"/>
    <w:unhideWhenUsed/>
    <w:qFormat/>
    <w:rsid w:val="000736BF"/>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F036E9"/>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nhideWhenUsed/>
    <w:qFormat/>
    <w:rsid w:val="008D6226"/>
    <w:pPr>
      <w:spacing w:before="240" w:after="60" w:line="360" w:lineRule="auto"/>
      <w:ind w:left="1296" w:hanging="1296"/>
      <w:outlineLvl w:val="6"/>
    </w:pPr>
    <w:rPr>
      <w:rFonts w:eastAsia="Times New Roman"/>
      <w:szCs w:val="24"/>
    </w:rPr>
  </w:style>
  <w:style w:type="paragraph" w:styleId="Heading8">
    <w:name w:val="heading 8"/>
    <w:basedOn w:val="Normal"/>
    <w:next w:val="Normal"/>
    <w:link w:val="Heading8Char"/>
    <w:unhideWhenUsed/>
    <w:qFormat/>
    <w:rsid w:val="008D6226"/>
    <w:pPr>
      <w:spacing w:before="240" w:after="60" w:line="360" w:lineRule="auto"/>
      <w:ind w:left="1440" w:hanging="1440"/>
      <w:outlineLvl w:val="7"/>
    </w:pPr>
    <w:rPr>
      <w:rFonts w:eastAsia="Times New Roman"/>
      <w:i/>
      <w:iCs/>
      <w:szCs w:val="24"/>
    </w:rPr>
  </w:style>
  <w:style w:type="paragraph" w:styleId="Heading9">
    <w:name w:val="heading 9"/>
    <w:basedOn w:val="Normal"/>
    <w:next w:val="Normal"/>
    <w:link w:val="Heading9Char"/>
    <w:unhideWhenUsed/>
    <w:qFormat/>
    <w:rsid w:val="008D6226"/>
    <w:pPr>
      <w:spacing w:before="240" w:after="60" w:line="240" w:lineRule="auto"/>
      <w:ind w:left="1584" w:hanging="1584"/>
      <w:jc w:val="left"/>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70D9"/>
    <w:rPr>
      <w:rFonts w:eastAsia="Times New Roman" w:cs="Times New Roman"/>
      <w:b/>
      <w:bCs/>
      <w:sz w:val="24"/>
      <w:szCs w:val="28"/>
    </w:rPr>
  </w:style>
  <w:style w:type="character" w:customStyle="1" w:styleId="Heading2Char">
    <w:name w:val="Heading 2 Char"/>
    <w:link w:val="Heading2"/>
    <w:uiPriority w:val="9"/>
    <w:rsid w:val="001B70D9"/>
    <w:rPr>
      <w:rFonts w:eastAsia="Times New Roman" w:cs="Times New Roman"/>
      <w:bCs/>
      <w:szCs w:val="26"/>
    </w:rPr>
  </w:style>
  <w:style w:type="character" w:customStyle="1" w:styleId="Heading3Char">
    <w:name w:val="Heading 3 Char"/>
    <w:link w:val="Heading3"/>
    <w:uiPriority w:val="9"/>
    <w:rsid w:val="001B70D9"/>
    <w:rPr>
      <w:rFonts w:eastAsia="Times New Roman" w:cs="Times New Roman"/>
      <w:b/>
      <w:bCs/>
      <w:sz w:val="20"/>
    </w:rPr>
  </w:style>
  <w:style w:type="character" w:customStyle="1" w:styleId="Heading4Char">
    <w:name w:val="Heading 4 Char"/>
    <w:link w:val="Heading4"/>
    <w:uiPriority w:val="9"/>
    <w:rsid w:val="001B70D9"/>
    <w:rPr>
      <w:rFonts w:eastAsia="Times New Roman" w:cs="Times New Roman"/>
      <w:bCs/>
      <w:iCs/>
      <w:sz w:val="20"/>
    </w:rPr>
  </w:style>
  <w:style w:type="paragraph" w:styleId="TOC1">
    <w:name w:val="toc 1"/>
    <w:basedOn w:val="Normal"/>
    <w:next w:val="Normal"/>
    <w:autoRedefine/>
    <w:uiPriority w:val="39"/>
    <w:unhideWhenUsed/>
    <w:rsid w:val="0085017C"/>
    <w:pPr>
      <w:spacing w:before="120" w:after="120"/>
      <w:jc w:val="left"/>
    </w:pPr>
    <w:rPr>
      <w:rFonts w:cs="Calibri"/>
      <w:b/>
      <w:bCs/>
      <w:caps/>
      <w:sz w:val="20"/>
      <w:szCs w:val="20"/>
    </w:rPr>
  </w:style>
  <w:style w:type="paragraph" w:styleId="TOC2">
    <w:name w:val="toc 2"/>
    <w:basedOn w:val="Normal"/>
    <w:next w:val="Normal"/>
    <w:autoRedefine/>
    <w:uiPriority w:val="39"/>
    <w:unhideWhenUsed/>
    <w:rsid w:val="001B70D9"/>
    <w:pPr>
      <w:spacing w:after="0"/>
      <w:ind w:left="240"/>
      <w:jc w:val="left"/>
    </w:pPr>
    <w:rPr>
      <w:rFonts w:cs="Calibri"/>
      <w:smallCaps/>
      <w:sz w:val="20"/>
      <w:szCs w:val="20"/>
    </w:rPr>
  </w:style>
  <w:style w:type="paragraph" w:styleId="TOC3">
    <w:name w:val="toc 3"/>
    <w:basedOn w:val="Normal"/>
    <w:next w:val="Normal"/>
    <w:autoRedefine/>
    <w:uiPriority w:val="39"/>
    <w:unhideWhenUsed/>
    <w:rsid w:val="00A76A41"/>
    <w:pPr>
      <w:spacing w:after="0"/>
      <w:ind w:left="480"/>
      <w:jc w:val="left"/>
    </w:pPr>
    <w:rPr>
      <w:rFonts w:cs="Calibri"/>
      <w:i/>
      <w:iCs/>
      <w:sz w:val="20"/>
      <w:szCs w:val="20"/>
    </w:rPr>
  </w:style>
  <w:style w:type="paragraph" w:styleId="TOC4">
    <w:name w:val="toc 4"/>
    <w:basedOn w:val="Normal"/>
    <w:next w:val="Normal"/>
    <w:autoRedefine/>
    <w:uiPriority w:val="39"/>
    <w:unhideWhenUsed/>
    <w:rsid w:val="001B70D9"/>
    <w:pPr>
      <w:spacing w:after="0"/>
      <w:ind w:left="720"/>
      <w:jc w:val="left"/>
    </w:pPr>
    <w:rPr>
      <w:rFonts w:cs="Calibri"/>
      <w:sz w:val="18"/>
      <w:szCs w:val="18"/>
    </w:rPr>
  </w:style>
  <w:style w:type="character" w:styleId="Hyperlink">
    <w:name w:val="Hyperlink"/>
    <w:uiPriority w:val="99"/>
    <w:unhideWhenUsed/>
    <w:rsid w:val="001B70D9"/>
    <w:rPr>
      <w:color w:val="0000FF"/>
      <w:u w:val="single"/>
    </w:rPr>
  </w:style>
  <w:style w:type="paragraph" w:styleId="ListParagraph">
    <w:name w:val="List Paragraph"/>
    <w:aliases w:val="Head 1"/>
    <w:basedOn w:val="Normal"/>
    <w:link w:val="ListParagraphChar"/>
    <w:uiPriority w:val="34"/>
    <w:qFormat/>
    <w:rsid w:val="001B70D9"/>
    <w:pPr>
      <w:ind w:left="720"/>
      <w:contextualSpacing/>
      <w:jc w:val="left"/>
    </w:pPr>
    <w:rPr>
      <w:sz w:val="22"/>
      <w:lang w:val="en-US"/>
    </w:rPr>
  </w:style>
  <w:style w:type="character" w:customStyle="1" w:styleId="ListParagraphChar">
    <w:name w:val="List Paragraph Char"/>
    <w:aliases w:val="Head 1 Char"/>
    <w:link w:val="ListParagraph"/>
    <w:uiPriority w:val="34"/>
    <w:rsid w:val="001B70D9"/>
    <w:rPr>
      <w:lang w:val="en-US"/>
    </w:rPr>
  </w:style>
  <w:style w:type="table" w:styleId="TableGrid">
    <w:name w:val="Table Grid"/>
    <w:basedOn w:val="TableNormal"/>
    <w:uiPriority w:val="39"/>
    <w:rsid w:val="001B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7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0D9"/>
    <w:rPr>
      <w:rFonts w:ascii="Tahoma" w:hAnsi="Tahoma" w:cs="Tahoma"/>
      <w:sz w:val="16"/>
      <w:szCs w:val="16"/>
    </w:rPr>
  </w:style>
  <w:style w:type="paragraph" w:styleId="Header">
    <w:name w:val="header"/>
    <w:basedOn w:val="Normal"/>
    <w:link w:val="HeaderChar"/>
    <w:uiPriority w:val="99"/>
    <w:unhideWhenUsed/>
    <w:rsid w:val="001B70D9"/>
    <w:pPr>
      <w:tabs>
        <w:tab w:val="center" w:pos="4536"/>
        <w:tab w:val="right" w:pos="9072"/>
      </w:tabs>
      <w:spacing w:after="0" w:line="240" w:lineRule="auto"/>
    </w:pPr>
  </w:style>
  <w:style w:type="character" w:customStyle="1" w:styleId="HeaderChar">
    <w:name w:val="Header Char"/>
    <w:link w:val="Header"/>
    <w:uiPriority w:val="99"/>
    <w:rsid w:val="001B70D9"/>
    <w:rPr>
      <w:sz w:val="24"/>
    </w:rPr>
  </w:style>
  <w:style w:type="paragraph" w:styleId="Footer">
    <w:name w:val="footer"/>
    <w:basedOn w:val="Normal"/>
    <w:link w:val="FooterChar"/>
    <w:uiPriority w:val="99"/>
    <w:unhideWhenUsed/>
    <w:rsid w:val="001B70D9"/>
    <w:pPr>
      <w:tabs>
        <w:tab w:val="center" w:pos="4536"/>
        <w:tab w:val="right" w:pos="9072"/>
      </w:tabs>
      <w:spacing w:after="0" w:line="240" w:lineRule="auto"/>
    </w:pPr>
  </w:style>
  <w:style w:type="character" w:customStyle="1" w:styleId="FooterChar">
    <w:name w:val="Footer Char"/>
    <w:link w:val="Footer"/>
    <w:uiPriority w:val="99"/>
    <w:rsid w:val="001B70D9"/>
    <w:rPr>
      <w:sz w:val="24"/>
    </w:rPr>
  </w:style>
  <w:style w:type="paragraph" w:styleId="Caption">
    <w:name w:val="caption"/>
    <w:aliases w:val="Branko,Naziv slike,tablice"/>
    <w:basedOn w:val="Normal"/>
    <w:next w:val="Normal"/>
    <w:uiPriority w:val="99"/>
    <w:qFormat/>
    <w:rsid w:val="001B70D9"/>
    <w:pPr>
      <w:spacing w:after="0" w:line="360" w:lineRule="auto"/>
    </w:pPr>
    <w:rPr>
      <w:rFonts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hAnsi="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sz w:val="21"/>
      <w:szCs w:val="21"/>
    </w:rPr>
  </w:style>
  <w:style w:type="paragraph" w:styleId="BodyText0">
    <w:name w:val="Body Text"/>
    <w:basedOn w:val="Normal"/>
    <w:link w:val="BodyTextChar"/>
    <w:uiPriority w:val="99"/>
    <w:unhideWhenUsed/>
    <w:rsid w:val="001B70D9"/>
    <w:pPr>
      <w:spacing w:after="120"/>
    </w:pPr>
  </w:style>
  <w:style w:type="character" w:customStyle="1" w:styleId="BodyTextChar">
    <w:name w:val="Body Text Char"/>
    <w:link w:val="BodyText0"/>
    <w:uiPriority w:val="99"/>
    <w:rsid w:val="001B70D9"/>
    <w:rPr>
      <w:sz w:val="24"/>
    </w:rPr>
  </w:style>
  <w:style w:type="character" w:customStyle="1" w:styleId="apple-converted-space">
    <w:name w:val="apple-converted-space"/>
    <w:basedOn w:val="DefaultParagraphFont"/>
    <w:rsid w:val="001B70D9"/>
  </w:style>
  <w:style w:type="paragraph" w:customStyle="1" w:styleId="Default">
    <w:name w:val="Default"/>
    <w:rsid w:val="001B70D9"/>
    <w:pPr>
      <w:autoSpaceDE w:val="0"/>
      <w:autoSpaceDN w:val="0"/>
      <w:adjustRightInd w:val="0"/>
    </w:pPr>
    <w:rPr>
      <w:rFonts w:ascii="Cambria" w:hAnsi="Cambria" w:cs="Cambria"/>
      <w:color w:val="000000"/>
      <w:sz w:val="24"/>
      <w:szCs w:val="24"/>
      <w:lang w:val="hr-HR"/>
    </w:rPr>
  </w:style>
  <w:style w:type="paragraph" w:styleId="FootnoteText">
    <w:name w:val="footnote text"/>
    <w:aliases w:val=" Char,Char"/>
    <w:basedOn w:val="Normal"/>
    <w:link w:val="FootnoteTextChar"/>
    <w:uiPriority w:val="99"/>
    <w:unhideWhenUsed/>
    <w:rsid w:val="001B70D9"/>
    <w:pPr>
      <w:spacing w:after="0" w:line="240" w:lineRule="auto"/>
    </w:pPr>
    <w:rPr>
      <w:sz w:val="20"/>
      <w:szCs w:val="20"/>
    </w:rPr>
  </w:style>
  <w:style w:type="character" w:customStyle="1" w:styleId="FootnoteTextChar">
    <w:name w:val="Footnote Text Char"/>
    <w:aliases w:val=" Char Char,Char Char"/>
    <w:link w:val="FootnoteText"/>
    <w:uiPriority w:val="99"/>
    <w:rsid w:val="001B70D9"/>
    <w:rPr>
      <w:sz w:val="20"/>
      <w:szCs w:val="20"/>
    </w:rPr>
  </w:style>
  <w:style w:type="character" w:styleId="FootnoteReference">
    <w:name w:val="footnote reference"/>
    <w:aliases w:val="Footnote"/>
    <w:rsid w:val="001B70D9"/>
    <w:rPr>
      <w:vertAlign w:val="superscript"/>
    </w:rPr>
  </w:style>
  <w:style w:type="paragraph" w:styleId="BodyText2">
    <w:name w:val="Body Text 2"/>
    <w:basedOn w:val="Normal"/>
    <w:link w:val="BodyText2Char"/>
    <w:uiPriority w:val="99"/>
    <w:unhideWhenUsed/>
    <w:rsid w:val="00DC224A"/>
    <w:pPr>
      <w:spacing w:after="120" w:line="480" w:lineRule="auto"/>
    </w:pPr>
  </w:style>
  <w:style w:type="character" w:customStyle="1" w:styleId="BodyText2Char">
    <w:name w:val="Body Text 2 Char"/>
    <w:link w:val="BodyText2"/>
    <w:uiPriority w:val="99"/>
    <w:rsid w:val="00DC224A"/>
    <w:rPr>
      <w:sz w:val="24"/>
    </w:rPr>
  </w:style>
  <w:style w:type="paragraph" w:customStyle="1" w:styleId="Bezproreda2">
    <w:name w:val="Bez proreda2"/>
    <w:link w:val="BezproredaChar"/>
    <w:uiPriority w:val="1"/>
    <w:qFormat/>
    <w:rsid w:val="00DC224A"/>
    <w:rPr>
      <w:rFonts w:eastAsia="Times New Roman"/>
      <w:sz w:val="22"/>
      <w:szCs w:val="22"/>
      <w:lang w:val="hr-HR"/>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Heading5Char">
    <w:name w:val="Heading 5 Char"/>
    <w:link w:val="Heading5"/>
    <w:uiPriority w:val="9"/>
    <w:rsid w:val="000736BF"/>
    <w:rPr>
      <w:rFonts w:ascii="Calibri Light" w:eastAsia="Times New Roman" w:hAnsi="Calibri Light" w:cs="Times New Roman"/>
      <w:color w:val="2E74B5"/>
      <w:sz w:val="24"/>
    </w:rPr>
  </w:style>
  <w:style w:type="character" w:customStyle="1" w:styleId="Heading6Char">
    <w:name w:val="Heading 6 Char"/>
    <w:link w:val="Heading6"/>
    <w:uiPriority w:val="9"/>
    <w:rsid w:val="00F036E9"/>
    <w:rPr>
      <w:rFonts w:ascii="Calibri Light" w:eastAsia="Times New Roman" w:hAnsi="Calibri Light" w:cs="Times New Roman"/>
      <w:color w:val="1F4D78"/>
      <w:sz w:val="24"/>
    </w:rPr>
  </w:style>
  <w:style w:type="table" w:customStyle="1" w:styleId="Reetkatablice1">
    <w:name w:val="Rešetka tablice1"/>
    <w:basedOn w:val="TableNormal"/>
    <w:next w:val="TableGrid"/>
    <w:rsid w:val="005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sz w:val="22"/>
      <w:lang w:eastAsia="hr-HR"/>
    </w:rPr>
  </w:style>
  <w:style w:type="character" w:styleId="CommentReference">
    <w:name w:val="annotation reference"/>
    <w:uiPriority w:val="99"/>
    <w:semiHidden/>
    <w:unhideWhenUsed/>
    <w:rsid w:val="00C5458B"/>
    <w:rPr>
      <w:sz w:val="16"/>
      <w:szCs w:val="16"/>
    </w:rPr>
  </w:style>
  <w:style w:type="paragraph" w:styleId="CommentText">
    <w:name w:val="annotation text"/>
    <w:basedOn w:val="Normal"/>
    <w:link w:val="CommentTextChar"/>
    <w:uiPriority w:val="99"/>
    <w:unhideWhenUsed/>
    <w:rsid w:val="00C5458B"/>
    <w:pPr>
      <w:spacing w:line="240" w:lineRule="auto"/>
    </w:pPr>
    <w:rPr>
      <w:sz w:val="20"/>
      <w:szCs w:val="20"/>
    </w:rPr>
  </w:style>
  <w:style w:type="character" w:customStyle="1" w:styleId="CommentTextChar">
    <w:name w:val="Comment Text Char"/>
    <w:link w:val="CommentText"/>
    <w:uiPriority w:val="99"/>
    <w:rsid w:val="00C5458B"/>
    <w:rPr>
      <w:sz w:val="20"/>
      <w:szCs w:val="20"/>
    </w:rPr>
  </w:style>
  <w:style w:type="paragraph" w:styleId="CommentSubject">
    <w:name w:val="annotation subject"/>
    <w:basedOn w:val="CommentText"/>
    <w:next w:val="CommentText"/>
    <w:link w:val="CommentSubjectChar"/>
    <w:uiPriority w:val="99"/>
    <w:semiHidden/>
    <w:unhideWhenUsed/>
    <w:rsid w:val="00C5458B"/>
    <w:rPr>
      <w:b/>
      <w:bCs/>
    </w:rPr>
  </w:style>
  <w:style w:type="character" w:customStyle="1" w:styleId="CommentSubjectChar">
    <w:name w:val="Comment Subject Char"/>
    <w:link w:val="CommentSubject"/>
    <w:uiPriority w:val="99"/>
    <w:semiHidden/>
    <w:rsid w:val="00C5458B"/>
    <w:rPr>
      <w:b/>
      <w:bCs/>
      <w:sz w:val="20"/>
      <w:szCs w:val="20"/>
    </w:rPr>
  </w:style>
  <w:style w:type="character" w:styleId="Emphasis">
    <w:name w:val="Emphasis"/>
    <w:aliases w:val="Slike"/>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Strong">
    <w:name w:val="Strong"/>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style>
  <w:style w:type="character" w:customStyle="1" w:styleId="Zadanifontodlomka1">
    <w:name w:val="Zadani font odlomka1"/>
    <w:rsid w:val="000B1616"/>
  </w:style>
  <w:style w:type="character" w:customStyle="1" w:styleId="FootnoteTextChar1">
    <w:name w:val="Footnote Text Char1"/>
    <w:basedOn w:val="DefaultParagraphFont"/>
    <w:rsid w:val="00573899"/>
  </w:style>
  <w:style w:type="character" w:customStyle="1" w:styleId="st1">
    <w:name w:val="st1"/>
    <w:rsid w:val="00573899"/>
  </w:style>
  <w:style w:type="paragraph" w:styleId="Normal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szCs w:val="24"/>
      <w:lang w:eastAsia="hr-HR"/>
    </w:rPr>
  </w:style>
  <w:style w:type="character" w:customStyle="1" w:styleId="font81">
    <w:name w:val="font81"/>
    <w:rsid w:val="009D7794"/>
    <w:rPr>
      <w:rFonts w:ascii="Calibri" w:hAnsi="Calibri" w:cs="Calibri" w:hint="default"/>
      <w:b w:val="0"/>
      <w:bCs w:val="0"/>
      <w:i w:val="0"/>
      <w:iCs w:val="0"/>
      <w:strike w:val="0"/>
      <w:dstrike w:val="0"/>
      <w:color w:val="333333"/>
      <w:sz w:val="21"/>
      <w:szCs w:val="21"/>
      <w:u w:val="none"/>
      <w:effect w:val="none"/>
    </w:rPr>
  </w:style>
  <w:style w:type="paragraph" w:styleId="TOCHeading">
    <w:name w:val="TOC Heading"/>
    <w:basedOn w:val="Heading1"/>
    <w:next w:val="Normal"/>
    <w:uiPriority w:val="39"/>
    <w:unhideWhenUsed/>
    <w:qFormat/>
    <w:rsid w:val="008861A9"/>
    <w:pPr>
      <w:spacing w:before="240" w:line="259" w:lineRule="auto"/>
      <w:jc w:val="left"/>
      <w:outlineLvl w:val="9"/>
    </w:pPr>
    <w:rPr>
      <w:rFonts w:ascii="Calibri Light" w:hAnsi="Calibri Light"/>
      <w:b w:val="0"/>
      <w:bCs w:val="0"/>
      <w:color w:val="2E74B5"/>
      <w:sz w:val="32"/>
      <w:szCs w:val="32"/>
      <w:lang w:eastAsia="hr-HR"/>
    </w:rPr>
  </w:style>
  <w:style w:type="paragraph" w:styleId="TOC5">
    <w:name w:val="toc 5"/>
    <w:basedOn w:val="Normal"/>
    <w:next w:val="Normal"/>
    <w:autoRedefine/>
    <w:uiPriority w:val="39"/>
    <w:unhideWhenUsed/>
    <w:rsid w:val="00A67446"/>
    <w:pPr>
      <w:spacing w:after="0"/>
      <w:ind w:left="960"/>
      <w:jc w:val="left"/>
    </w:pPr>
    <w:rPr>
      <w:rFonts w:cs="Calibri"/>
      <w:sz w:val="18"/>
      <w:szCs w:val="18"/>
    </w:rPr>
  </w:style>
  <w:style w:type="paragraph" w:styleId="TOC6">
    <w:name w:val="toc 6"/>
    <w:basedOn w:val="Normal"/>
    <w:next w:val="Normal"/>
    <w:autoRedefine/>
    <w:uiPriority w:val="39"/>
    <w:unhideWhenUsed/>
    <w:rsid w:val="008861A9"/>
    <w:pPr>
      <w:spacing w:after="0"/>
      <w:ind w:left="1200"/>
      <w:jc w:val="left"/>
    </w:pPr>
    <w:rPr>
      <w:rFonts w:cs="Calibri"/>
      <w:sz w:val="18"/>
      <w:szCs w:val="18"/>
    </w:rPr>
  </w:style>
  <w:style w:type="paragraph" w:styleId="TOC7">
    <w:name w:val="toc 7"/>
    <w:basedOn w:val="Normal"/>
    <w:next w:val="Normal"/>
    <w:autoRedefine/>
    <w:uiPriority w:val="39"/>
    <w:unhideWhenUsed/>
    <w:rsid w:val="008861A9"/>
    <w:pPr>
      <w:spacing w:after="0"/>
      <w:ind w:left="1440"/>
      <w:jc w:val="left"/>
    </w:pPr>
    <w:rPr>
      <w:rFonts w:cs="Calibri"/>
      <w:sz w:val="18"/>
      <w:szCs w:val="18"/>
    </w:rPr>
  </w:style>
  <w:style w:type="paragraph" w:styleId="TOC8">
    <w:name w:val="toc 8"/>
    <w:basedOn w:val="Normal"/>
    <w:next w:val="Normal"/>
    <w:autoRedefine/>
    <w:uiPriority w:val="39"/>
    <w:unhideWhenUsed/>
    <w:rsid w:val="008861A9"/>
    <w:pPr>
      <w:spacing w:after="0"/>
      <w:ind w:left="1680"/>
      <w:jc w:val="left"/>
    </w:pPr>
    <w:rPr>
      <w:rFonts w:cs="Calibri"/>
      <w:sz w:val="18"/>
      <w:szCs w:val="18"/>
    </w:rPr>
  </w:style>
  <w:style w:type="paragraph" w:styleId="TOC9">
    <w:name w:val="toc 9"/>
    <w:basedOn w:val="Normal"/>
    <w:next w:val="Normal"/>
    <w:autoRedefine/>
    <w:uiPriority w:val="39"/>
    <w:unhideWhenUsed/>
    <w:rsid w:val="008861A9"/>
    <w:pPr>
      <w:spacing w:after="0"/>
      <w:ind w:left="1920"/>
      <w:jc w:val="left"/>
    </w:pPr>
    <w:rPr>
      <w:rFonts w:cs="Calibri"/>
      <w:sz w:val="18"/>
      <w:szCs w:val="18"/>
    </w:rPr>
  </w:style>
  <w:style w:type="character" w:customStyle="1" w:styleId="Mention1">
    <w:name w:val="Mention1"/>
    <w:uiPriority w:val="99"/>
    <w:semiHidden/>
    <w:unhideWhenUsed/>
    <w:rsid w:val="008861A9"/>
    <w:rPr>
      <w:color w:val="2B579A"/>
      <w:shd w:val="clear" w:color="auto" w:fill="E6E6E6"/>
    </w:rPr>
  </w:style>
  <w:style w:type="paragraph" w:styleId="NoSpacing">
    <w:name w:val="No Spacing"/>
    <w:aliases w:val="TABLICE"/>
    <w:link w:val="NoSpacingChar1"/>
    <w:uiPriority w:val="1"/>
    <w:qFormat/>
    <w:rsid w:val="00691979"/>
    <w:pPr>
      <w:jc w:val="both"/>
    </w:pPr>
    <w:rPr>
      <w:sz w:val="24"/>
      <w:szCs w:val="22"/>
      <w:lang w:val="hr-HR"/>
    </w:rPr>
  </w:style>
  <w:style w:type="character" w:styleId="IntenseEmphasis">
    <w:name w:val="Intense Emphasis"/>
    <w:uiPriority w:val="21"/>
    <w:qFormat/>
    <w:rsid w:val="00A713E6"/>
    <w:rPr>
      <w:i/>
      <w:iCs/>
      <w:color w:val="5B9BD5"/>
    </w:rPr>
  </w:style>
  <w:style w:type="paragraph" w:customStyle="1" w:styleId="sluben">
    <w:name w:val="služben"/>
    <w:basedOn w:val="Bezproreda2"/>
    <w:qFormat/>
    <w:rsid w:val="009B6F3A"/>
  </w:style>
  <w:style w:type="character" w:styleId="SubtleReference">
    <w:name w:val="Subtle Reference"/>
    <w:uiPriority w:val="31"/>
    <w:qFormat/>
    <w:rsid w:val="009B6F3A"/>
    <w:rPr>
      <w:smallCaps/>
      <w:color w:val="5A5A5A"/>
    </w:rPr>
  </w:style>
  <w:style w:type="paragraph" w:styleId="TableofFigures">
    <w:name w:val="table of figures"/>
    <w:basedOn w:val="Normal"/>
    <w:next w:val="Normal"/>
    <w:uiPriority w:val="99"/>
    <w:unhideWhenUsed/>
    <w:rsid w:val="009B6F3A"/>
    <w:pPr>
      <w:spacing w:after="0"/>
      <w:ind w:left="480" w:hanging="480"/>
      <w:jc w:val="left"/>
    </w:pPr>
    <w:rPr>
      <w:rFonts w:cs="Calibri"/>
      <w:smallCaps/>
      <w:sz w:val="20"/>
      <w:szCs w:val="20"/>
    </w:rPr>
  </w:style>
  <w:style w:type="character" w:styleId="SubtleEmphasis">
    <w:name w:val="Subtle Emphasis"/>
    <w:uiPriority w:val="19"/>
    <w:qFormat/>
    <w:rsid w:val="003F23EE"/>
    <w:rPr>
      <w:rFonts w:ascii="Calibri" w:hAnsi="Calibri"/>
      <w:i w:val="0"/>
      <w:iCs/>
      <w:color w:val="404040"/>
      <w:sz w:val="20"/>
    </w:rPr>
  </w:style>
  <w:style w:type="character" w:customStyle="1" w:styleId="Spominjanje1">
    <w:name w:val="Spominjanje1"/>
    <w:uiPriority w:val="99"/>
    <w:semiHidden/>
    <w:unhideWhenUsed/>
    <w:rsid w:val="00672BBD"/>
    <w:rPr>
      <w:color w:val="2B579A"/>
      <w:shd w:val="clear" w:color="auto" w:fill="E6E6E6"/>
    </w:rPr>
  </w:style>
  <w:style w:type="character" w:customStyle="1" w:styleId="Mention2">
    <w:name w:val="Mention2"/>
    <w:uiPriority w:val="99"/>
    <w:semiHidden/>
    <w:unhideWhenUsed/>
    <w:rsid w:val="007E32FA"/>
    <w:rPr>
      <w:color w:val="2B579A"/>
      <w:shd w:val="clear" w:color="auto" w:fill="E6E6E6"/>
    </w:rPr>
  </w:style>
  <w:style w:type="character" w:customStyle="1" w:styleId="Spominjanje2">
    <w:name w:val="Spominjanje2"/>
    <w:uiPriority w:val="99"/>
    <w:semiHidden/>
    <w:unhideWhenUsed/>
    <w:rsid w:val="008427C0"/>
    <w:rPr>
      <w:color w:val="2B579A"/>
      <w:shd w:val="clear" w:color="auto" w:fill="E6E6E6"/>
    </w:rPr>
  </w:style>
  <w:style w:type="character" w:customStyle="1" w:styleId="Nerijeenospominjanje1">
    <w:name w:val="Neriješeno spominjanje1"/>
    <w:uiPriority w:val="99"/>
    <w:semiHidden/>
    <w:unhideWhenUsed/>
    <w:rsid w:val="00FA5FBA"/>
    <w:rPr>
      <w:color w:val="808080"/>
      <w:shd w:val="clear" w:color="auto" w:fill="E6E6E6"/>
    </w:rPr>
  </w:style>
  <w:style w:type="character" w:styleId="UnresolvedMention">
    <w:name w:val="Unresolved Mention"/>
    <w:uiPriority w:val="99"/>
    <w:semiHidden/>
    <w:unhideWhenUsed/>
    <w:rsid w:val="00F61005"/>
    <w:rPr>
      <w:color w:val="808080"/>
      <w:shd w:val="clear" w:color="auto" w:fill="E6E6E6"/>
    </w:rPr>
  </w:style>
  <w:style w:type="table" w:customStyle="1" w:styleId="Reetkatablice2">
    <w:name w:val="Rešetka tablice2"/>
    <w:basedOn w:val="TableNormal"/>
    <w:next w:val="TableGrid"/>
    <w:uiPriority w:val="39"/>
    <w:rsid w:val="00FA4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F8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eastAsia="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eastAsia="Times New Roman"/>
      <w:sz w:val="16"/>
      <w:szCs w:val="20"/>
      <w:lang w:eastAsia="hr-HR"/>
    </w:rPr>
  </w:style>
  <w:style w:type="character" w:styleId="PlaceholderText">
    <w:name w:val="Placeholder Text"/>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rPr>
      <w:sz w:val="22"/>
      <w:szCs w:val="22"/>
    </w:rPr>
  </w:style>
  <w:style w:type="table" w:customStyle="1" w:styleId="Reetkatablice4">
    <w:name w:val="Rešetka tablice4"/>
    <w:basedOn w:val="TableNormal"/>
    <w:next w:val="TableGrid"/>
    <w:uiPriority w:val="39"/>
    <w:rsid w:val="0076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39"/>
    <w:rsid w:val="00E6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39"/>
    <w:rsid w:val="00A3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A4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59"/>
    <w:rsid w:val="00C32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TableNormal"/>
    <w:next w:val="TableGrid"/>
    <w:uiPriority w:val="39"/>
    <w:rsid w:val="00BC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A86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39"/>
    <w:rsid w:val="008F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1">
    <w:name w:val="No Spacing Char1"/>
    <w:aliases w:val="TABLICE Char1"/>
    <w:link w:val="NoSpacing"/>
    <w:uiPriority w:val="1"/>
    <w:rsid w:val="00493A9C"/>
    <w:rPr>
      <w:sz w:val="24"/>
    </w:rPr>
  </w:style>
  <w:style w:type="table" w:customStyle="1" w:styleId="Reetkatablice10">
    <w:name w:val="Rešetka tablice10"/>
    <w:basedOn w:val="TableNormal"/>
    <w:next w:val="TableGrid"/>
    <w:uiPriority w:val="39"/>
    <w:rsid w:val="009C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TableNormal"/>
    <w:next w:val="TableGrid"/>
    <w:uiPriority w:val="39"/>
    <w:rsid w:val="00A56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39"/>
    <w:rsid w:val="00C5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TableNormal"/>
    <w:next w:val="TableGrid"/>
    <w:uiPriority w:val="39"/>
    <w:rsid w:val="00715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TableNormal"/>
    <w:next w:val="TableGrid"/>
    <w:uiPriority w:val="39"/>
    <w:rsid w:val="007F5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TableNormal"/>
    <w:next w:val="TableGrid"/>
    <w:uiPriority w:val="39"/>
    <w:rsid w:val="007F5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TableNormal"/>
    <w:next w:val="TableGrid"/>
    <w:uiPriority w:val="39"/>
    <w:rsid w:val="00164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TableNormal"/>
    <w:next w:val="TableGrid"/>
    <w:uiPriority w:val="39"/>
    <w:rsid w:val="004B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TableNormal"/>
    <w:next w:val="TableGrid"/>
    <w:uiPriority w:val="39"/>
    <w:rsid w:val="00C13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TableNormal"/>
    <w:next w:val="TableGrid"/>
    <w:uiPriority w:val="39"/>
    <w:rsid w:val="002E7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92CA2"/>
    <w:pPr>
      <w:spacing w:before="100" w:beforeAutospacing="1" w:after="100" w:afterAutospacing="1" w:line="240" w:lineRule="auto"/>
      <w:jc w:val="left"/>
    </w:pPr>
    <w:rPr>
      <w:rFonts w:ascii="Times New Roman" w:eastAsia="Times New Roman" w:hAnsi="Times New Roman"/>
      <w:szCs w:val="24"/>
      <w:lang w:eastAsia="hr-HR"/>
    </w:rPr>
  </w:style>
  <w:style w:type="paragraph" w:styleId="BodyText3">
    <w:name w:val="Body Text 3"/>
    <w:basedOn w:val="Normal"/>
    <w:link w:val="BodyText3Char"/>
    <w:unhideWhenUsed/>
    <w:rsid w:val="00054E04"/>
    <w:pPr>
      <w:spacing w:after="120" w:line="240" w:lineRule="auto"/>
      <w:jc w:val="left"/>
    </w:pPr>
    <w:rPr>
      <w:rFonts w:ascii="Times New Roman" w:eastAsia="Times New Roman" w:hAnsi="Times New Roman"/>
      <w:sz w:val="16"/>
      <w:szCs w:val="16"/>
      <w:lang w:val="x-none" w:eastAsia="hr-HR"/>
    </w:rPr>
  </w:style>
  <w:style w:type="character" w:customStyle="1" w:styleId="BodyText3Char">
    <w:name w:val="Body Text 3 Char"/>
    <w:link w:val="BodyText3"/>
    <w:rsid w:val="00054E04"/>
    <w:rPr>
      <w:rFonts w:ascii="Times New Roman" w:eastAsia="Times New Roman" w:hAnsi="Times New Roman" w:cs="Times New Roman"/>
      <w:sz w:val="16"/>
      <w:szCs w:val="16"/>
      <w:lang w:val="x-none" w:eastAsia="hr-HR"/>
    </w:rPr>
  </w:style>
  <w:style w:type="paragraph" w:customStyle="1" w:styleId="m1257402251027514809gmail-t-9-8">
    <w:name w:val="m_1257402251027514809gmail-t-9-8"/>
    <w:basedOn w:val="Normal"/>
    <w:rsid w:val="007A7DDE"/>
    <w:pPr>
      <w:suppressAutoHyphens/>
      <w:autoSpaceDN w:val="0"/>
      <w:spacing w:before="100" w:after="100" w:line="240" w:lineRule="auto"/>
      <w:jc w:val="left"/>
      <w:textAlignment w:val="baseline"/>
    </w:pPr>
    <w:rPr>
      <w:rFonts w:ascii="Times New Roman" w:eastAsia="Times New Roman" w:hAnsi="Times New Roman"/>
      <w:szCs w:val="24"/>
      <w:lang w:eastAsia="hr-HR"/>
    </w:rPr>
  </w:style>
  <w:style w:type="table" w:customStyle="1" w:styleId="Reetkatablice24">
    <w:name w:val="Rešetka tablice24"/>
    <w:basedOn w:val="TableNormal"/>
    <w:next w:val="TableGrid"/>
    <w:uiPriority w:val="39"/>
    <w:rsid w:val="0089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TableNormal"/>
    <w:next w:val="TableGrid"/>
    <w:rsid w:val="0025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TableNormal"/>
    <w:next w:val="TableGrid"/>
    <w:rsid w:val="00E4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TableNormal"/>
    <w:next w:val="TableGrid"/>
    <w:uiPriority w:val="39"/>
    <w:rsid w:val="00A2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TableNormal"/>
    <w:next w:val="TableGrid"/>
    <w:uiPriority w:val="39"/>
    <w:rsid w:val="00A2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65457"/>
    <w:pPr>
      <w:spacing w:after="120"/>
      <w:ind w:left="283"/>
    </w:pPr>
  </w:style>
  <w:style w:type="character" w:customStyle="1" w:styleId="BodyTextIndentChar">
    <w:name w:val="Body Text Indent Char"/>
    <w:link w:val="BodyTextIndent"/>
    <w:uiPriority w:val="99"/>
    <w:semiHidden/>
    <w:rsid w:val="00465457"/>
    <w:rPr>
      <w:sz w:val="24"/>
    </w:rPr>
  </w:style>
  <w:style w:type="table" w:customStyle="1" w:styleId="Reetkatablice1611">
    <w:name w:val="Rešetka tablice1611"/>
    <w:basedOn w:val="TableNormal"/>
    <w:next w:val="TableGrid"/>
    <w:uiPriority w:val="39"/>
    <w:rsid w:val="0079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TableNormal"/>
    <w:next w:val="TableGrid"/>
    <w:uiPriority w:val="39"/>
    <w:rsid w:val="0079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TableNormal"/>
    <w:next w:val="TableGrid"/>
    <w:uiPriority w:val="39"/>
    <w:rsid w:val="0036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TableNormal"/>
    <w:next w:val="TableGrid"/>
    <w:uiPriority w:val="39"/>
    <w:rsid w:val="004A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TableNormal"/>
    <w:next w:val="TableGrid"/>
    <w:uiPriority w:val="39"/>
    <w:rsid w:val="001A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TableNormal"/>
    <w:next w:val="TableGrid"/>
    <w:rsid w:val="001A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TableNormal"/>
    <w:next w:val="TableGrid"/>
    <w:uiPriority w:val="39"/>
    <w:rsid w:val="00E70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TableNormal"/>
    <w:next w:val="TableGrid"/>
    <w:uiPriority w:val="39"/>
    <w:rsid w:val="009A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1B1CF8"/>
  </w:style>
  <w:style w:type="table" w:customStyle="1" w:styleId="Reetkatablice2411">
    <w:name w:val="Rešetka tablice2411"/>
    <w:basedOn w:val="TableNormal"/>
    <w:next w:val="TableGrid"/>
    <w:uiPriority w:val="39"/>
    <w:rsid w:val="00FD1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TableNormal"/>
    <w:next w:val="TableGrid"/>
    <w:uiPriority w:val="39"/>
    <w:rsid w:val="000D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TableNormal"/>
    <w:next w:val="TableGrid"/>
    <w:uiPriority w:val="39"/>
    <w:rsid w:val="002E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TableNormal"/>
    <w:next w:val="TableGrid"/>
    <w:rsid w:val="0071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TableNormal"/>
    <w:next w:val="TableGrid"/>
    <w:uiPriority w:val="39"/>
    <w:rsid w:val="003F5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TableNormal"/>
    <w:next w:val="TableGrid"/>
    <w:uiPriority w:val="59"/>
    <w:rsid w:val="0087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8D6226"/>
    <w:rPr>
      <w:rFonts w:ascii="Calibri" w:eastAsia="Times New Roman" w:hAnsi="Calibri" w:cs="Times New Roman"/>
      <w:sz w:val="24"/>
      <w:szCs w:val="24"/>
    </w:rPr>
  </w:style>
  <w:style w:type="character" w:customStyle="1" w:styleId="Heading8Char">
    <w:name w:val="Heading 8 Char"/>
    <w:link w:val="Heading8"/>
    <w:rsid w:val="008D6226"/>
    <w:rPr>
      <w:rFonts w:ascii="Calibri" w:eastAsia="Times New Roman" w:hAnsi="Calibri" w:cs="Times New Roman"/>
      <w:i/>
      <w:iCs/>
      <w:sz w:val="24"/>
      <w:szCs w:val="24"/>
    </w:rPr>
  </w:style>
  <w:style w:type="character" w:customStyle="1" w:styleId="Heading9Char">
    <w:name w:val="Heading 9 Char"/>
    <w:link w:val="Heading9"/>
    <w:rsid w:val="008D6226"/>
    <w:rPr>
      <w:rFonts w:ascii="Cambria" w:eastAsia="Times New Roman" w:hAnsi="Cambria" w:cs="Times New Roman"/>
      <w:sz w:val="24"/>
    </w:rPr>
  </w:style>
  <w:style w:type="paragraph" w:customStyle="1" w:styleId="Stil1">
    <w:name w:val="Stil1"/>
    <w:basedOn w:val="Heading4"/>
    <w:link w:val="Stil1Char"/>
    <w:qFormat/>
    <w:rsid w:val="008D6226"/>
    <w:pPr>
      <w:numPr>
        <w:ilvl w:val="3"/>
      </w:numPr>
      <w:spacing w:line="240" w:lineRule="auto"/>
      <w:ind w:left="864" w:hanging="864"/>
      <w:jc w:val="left"/>
    </w:pPr>
    <w:rPr>
      <w:rFonts w:ascii="Cambria" w:hAnsi="Cambria"/>
      <w:b/>
      <w:i/>
      <w:szCs w:val="24"/>
    </w:rPr>
  </w:style>
  <w:style w:type="character" w:customStyle="1" w:styleId="Stil1Char">
    <w:name w:val="Stil1 Char"/>
    <w:link w:val="Stil1"/>
    <w:rsid w:val="008D6226"/>
    <w:rPr>
      <w:rFonts w:ascii="Cambria" w:eastAsia="Times New Roman" w:hAnsi="Cambria" w:cs="Times New Roman"/>
      <w:b/>
      <w:bCs/>
      <w:i/>
      <w:iCs/>
      <w:sz w:val="20"/>
      <w:szCs w:val="24"/>
    </w:rPr>
  </w:style>
  <w:style w:type="paragraph" w:styleId="Quote">
    <w:name w:val="Quote"/>
    <w:aliases w:val="Quote TABLICE"/>
    <w:basedOn w:val="Normal"/>
    <w:next w:val="Normal"/>
    <w:link w:val="QuoteChar"/>
    <w:uiPriority w:val="29"/>
    <w:qFormat/>
    <w:rsid w:val="00851E35"/>
    <w:pPr>
      <w:spacing w:after="0" w:line="240" w:lineRule="auto"/>
      <w:jc w:val="left"/>
    </w:pPr>
    <w:rPr>
      <w:rFonts w:ascii="Arial" w:eastAsia="Times New Roman" w:hAnsi="Arial"/>
      <w:i/>
      <w:iCs/>
      <w:color w:val="000000"/>
      <w:szCs w:val="24"/>
    </w:rPr>
  </w:style>
  <w:style w:type="character" w:customStyle="1" w:styleId="QuoteChar">
    <w:name w:val="Quote Char"/>
    <w:aliases w:val="Quote TABLICE Char"/>
    <w:link w:val="Quote"/>
    <w:uiPriority w:val="29"/>
    <w:rsid w:val="00851E35"/>
    <w:rPr>
      <w:rFonts w:ascii="Arial" w:eastAsia="Times New Roman" w:hAnsi="Arial" w:cs="Times New Roman"/>
      <w:i/>
      <w:iCs/>
      <w:color w:val="000000"/>
      <w:sz w:val="24"/>
      <w:szCs w:val="24"/>
    </w:rPr>
  </w:style>
  <w:style w:type="paragraph" w:customStyle="1" w:styleId="Stil3">
    <w:name w:val="Stil3"/>
    <w:basedOn w:val="Normal"/>
    <w:link w:val="Stil3Char"/>
    <w:rsid w:val="00E0050D"/>
    <w:pPr>
      <w:spacing w:after="0" w:line="240" w:lineRule="auto"/>
      <w:jc w:val="left"/>
    </w:pPr>
    <w:rPr>
      <w:rFonts w:ascii="Times New Roman" w:eastAsia="Times New Roman" w:hAnsi="Times New Roman"/>
      <w:b/>
      <w:szCs w:val="24"/>
      <w:u w:val="single"/>
    </w:rPr>
  </w:style>
  <w:style w:type="character" w:customStyle="1" w:styleId="Stil3Char">
    <w:name w:val="Stil3 Char"/>
    <w:link w:val="Stil3"/>
    <w:rsid w:val="00E0050D"/>
    <w:rPr>
      <w:rFonts w:ascii="Times New Roman" w:eastAsia="Times New Roman" w:hAnsi="Times New Roman" w:cs="Times New Roman"/>
      <w:b/>
      <w:sz w:val="24"/>
      <w:szCs w:val="24"/>
      <w:u w:val="single"/>
    </w:rPr>
  </w:style>
  <w:style w:type="table" w:customStyle="1" w:styleId="Reetkatablice161">
    <w:name w:val="Rešetka tablice161"/>
    <w:basedOn w:val="TableNormal"/>
    <w:next w:val="TableGrid"/>
    <w:uiPriority w:val="39"/>
    <w:rsid w:val="00507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TableNormal"/>
    <w:next w:val="TableGrid"/>
    <w:uiPriority w:val="39"/>
    <w:rsid w:val="009A2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TableNormal"/>
    <w:next w:val="TableGrid"/>
    <w:uiPriority w:val="39"/>
    <w:rsid w:val="0050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TableNormal"/>
    <w:next w:val="TableGrid"/>
    <w:uiPriority w:val="39"/>
    <w:rsid w:val="00F96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TableNormal"/>
    <w:next w:val="TableGrid"/>
    <w:uiPriority w:val="39"/>
    <w:rsid w:val="00F96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TableNormal"/>
    <w:next w:val="TableGrid"/>
    <w:uiPriority w:val="39"/>
    <w:rsid w:val="004D3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TableNormal"/>
    <w:next w:val="TableGrid"/>
    <w:uiPriority w:val="39"/>
    <w:rsid w:val="004D3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11048"/>
    <w:pPr>
      <w:spacing w:after="0" w:line="240" w:lineRule="auto"/>
      <w:jc w:val="left"/>
    </w:pPr>
    <w:rPr>
      <w:rFonts w:ascii="Courier New" w:hAnsi="Courier New" w:cs="Courier New"/>
      <w:sz w:val="20"/>
      <w:szCs w:val="20"/>
      <w:lang w:val="en-US" w:eastAsia="hr-HR"/>
    </w:rPr>
  </w:style>
  <w:style w:type="character" w:customStyle="1" w:styleId="PlainTextChar">
    <w:name w:val="Plain Text Char"/>
    <w:link w:val="PlainText"/>
    <w:rsid w:val="00811048"/>
    <w:rPr>
      <w:rFonts w:ascii="Courier New" w:eastAsia="Calibri" w:hAnsi="Courier New" w:cs="Courier New"/>
      <w:sz w:val="20"/>
      <w:szCs w:val="20"/>
      <w:lang w:val="en-US" w:eastAsia="hr-HR"/>
    </w:rPr>
  </w:style>
  <w:style w:type="table" w:customStyle="1" w:styleId="Reetkatablice28">
    <w:name w:val="Rešetka tablice28"/>
    <w:basedOn w:val="TableNormal"/>
    <w:next w:val="TableGrid"/>
    <w:uiPriority w:val="39"/>
    <w:rsid w:val="0084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875437"/>
    <w:pPr>
      <w:spacing w:before="100" w:beforeAutospacing="1" w:after="100" w:afterAutospacing="1" w:line="240" w:lineRule="auto"/>
      <w:jc w:val="left"/>
    </w:pPr>
    <w:rPr>
      <w:rFonts w:ascii="Times New Roman" w:eastAsia="Times New Roman" w:hAnsi="Times New Roman"/>
      <w:szCs w:val="24"/>
      <w:lang w:eastAsia="hr-HR"/>
    </w:rPr>
  </w:style>
  <w:style w:type="paragraph" w:customStyle="1" w:styleId="box457285">
    <w:name w:val="box_457285"/>
    <w:basedOn w:val="Normal"/>
    <w:rsid w:val="00047FA2"/>
    <w:pPr>
      <w:spacing w:before="100" w:beforeAutospacing="1" w:after="100" w:afterAutospacing="1" w:line="240" w:lineRule="auto"/>
      <w:jc w:val="left"/>
    </w:pPr>
    <w:rPr>
      <w:rFonts w:ascii="Times New Roman" w:eastAsia="Times New Roman" w:hAnsi="Times New Roman"/>
      <w:szCs w:val="24"/>
      <w:lang w:eastAsia="hr-HR"/>
    </w:rPr>
  </w:style>
  <w:style w:type="paragraph" w:customStyle="1" w:styleId="Odlomakpopisa11">
    <w:name w:val="Odlomak popisa11"/>
    <w:basedOn w:val="Normal"/>
    <w:qFormat/>
    <w:rsid w:val="00342F31"/>
    <w:pPr>
      <w:suppressAutoHyphens/>
      <w:autoSpaceDN w:val="0"/>
      <w:spacing w:after="120" w:line="240" w:lineRule="auto"/>
      <w:ind w:firstLine="709"/>
      <w:textAlignment w:val="baseline"/>
    </w:pPr>
    <w:rPr>
      <w:rFonts w:ascii="Times New Roman" w:hAnsi="Times New Roman"/>
      <w:lang w:eastAsia="hr-HR"/>
    </w:rPr>
  </w:style>
  <w:style w:type="table" w:customStyle="1" w:styleId="Reetkatablice71">
    <w:name w:val="Rešetka tablice71"/>
    <w:basedOn w:val="TableNormal"/>
    <w:next w:val="TableGrid"/>
    <w:uiPriority w:val="59"/>
    <w:rsid w:val="00BD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TableNormal"/>
    <w:next w:val="TableGrid"/>
    <w:uiPriority w:val="39"/>
    <w:rsid w:val="00E34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2">
    <w:name w:val="Rešetka tablice72"/>
    <w:basedOn w:val="TableNormal"/>
    <w:next w:val="TableGrid"/>
    <w:uiPriority w:val="59"/>
    <w:rsid w:val="00015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dlomakpopisa1">
    <w:name w:val="1Odlomak popisa1"/>
    <w:basedOn w:val="Normal"/>
    <w:link w:val="1Odlomakpopisa1Char"/>
    <w:qFormat/>
    <w:rsid w:val="00B11F33"/>
    <w:pPr>
      <w:spacing w:after="120"/>
      <w:ind w:firstLine="709"/>
    </w:pPr>
    <w:rPr>
      <w:lang w:val="en-US" w:eastAsia="zh-CN"/>
    </w:rPr>
  </w:style>
  <w:style w:type="character" w:customStyle="1" w:styleId="1Odlomakpopisa1Char">
    <w:name w:val="1Odlomak popisa1 Char"/>
    <w:link w:val="1Odlomakpopisa1"/>
    <w:rsid w:val="00B11F33"/>
    <w:rPr>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387">
      <w:bodyDiv w:val="1"/>
      <w:marLeft w:val="0"/>
      <w:marRight w:val="0"/>
      <w:marTop w:val="0"/>
      <w:marBottom w:val="0"/>
      <w:divBdr>
        <w:top w:val="none" w:sz="0" w:space="0" w:color="auto"/>
        <w:left w:val="none" w:sz="0" w:space="0" w:color="auto"/>
        <w:bottom w:val="none" w:sz="0" w:space="0" w:color="auto"/>
        <w:right w:val="none" w:sz="0" w:space="0" w:color="auto"/>
      </w:divBdr>
    </w:div>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42877804">
      <w:bodyDiv w:val="1"/>
      <w:marLeft w:val="0"/>
      <w:marRight w:val="0"/>
      <w:marTop w:val="0"/>
      <w:marBottom w:val="0"/>
      <w:divBdr>
        <w:top w:val="none" w:sz="0" w:space="0" w:color="auto"/>
        <w:left w:val="none" w:sz="0" w:space="0" w:color="auto"/>
        <w:bottom w:val="none" w:sz="0" w:space="0" w:color="auto"/>
        <w:right w:val="none" w:sz="0" w:space="0" w:color="auto"/>
      </w:divBdr>
    </w:div>
    <w:div w:id="218177693">
      <w:bodyDiv w:val="1"/>
      <w:marLeft w:val="0"/>
      <w:marRight w:val="0"/>
      <w:marTop w:val="0"/>
      <w:marBottom w:val="0"/>
      <w:divBdr>
        <w:top w:val="none" w:sz="0" w:space="0" w:color="auto"/>
        <w:left w:val="none" w:sz="0" w:space="0" w:color="auto"/>
        <w:bottom w:val="none" w:sz="0" w:space="0" w:color="auto"/>
        <w:right w:val="none" w:sz="0" w:space="0" w:color="auto"/>
      </w:divBdr>
    </w:div>
    <w:div w:id="277032601">
      <w:bodyDiv w:val="1"/>
      <w:marLeft w:val="0"/>
      <w:marRight w:val="0"/>
      <w:marTop w:val="0"/>
      <w:marBottom w:val="0"/>
      <w:divBdr>
        <w:top w:val="none" w:sz="0" w:space="0" w:color="auto"/>
        <w:left w:val="none" w:sz="0" w:space="0" w:color="auto"/>
        <w:bottom w:val="none" w:sz="0" w:space="0" w:color="auto"/>
        <w:right w:val="none" w:sz="0" w:space="0" w:color="auto"/>
      </w:divBdr>
    </w:div>
    <w:div w:id="317274742">
      <w:bodyDiv w:val="1"/>
      <w:marLeft w:val="0"/>
      <w:marRight w:val="0"/>
      <w:marTop w:val="0"/>
      <w:marBottom w:val="0"/>
      <w:divBdr>
        <w:top w:val="none" w:sz="0" w:space="0" w:color="auto"/>
        <w:left w:val="none" w:sz="0" w:space="0" w:color="auto"/>
        <w:bottom w:val="none" w:sz="0" w:space="0" w:color="auto"/>
        <w:right w:val="none" w:sz="0" w:space="0" w:color="auto"/>
      </w:divBdr>
    </w:div>
    <w:div w:id="34976769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8116584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2627643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36186256">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63322206">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sChild>
        <w:div w:id="30508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336697">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48672685">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694020">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6068185">
      <w:bodyDiv w:val="1"/>
      <w:marLeft w:val="0"/>
      <w:marRight w:val="0"/>
      <w:marTop w:val="0"/>
      <w:marBottom w:val="0"/>
      <w:divBdr>
        <w:top w:val="none" w:sz="0" w:space="0" w:color="auto"/>
        <w:left w:val="none" w:sz="0" w:space="0" w:color="auto"/>
        <w:bottom w:val="none" w:sz="0" w:space="0" w:color="auto"/>
        <w:right w:val="none" w:sz="0" w:space="0" w:color="auto"/>
      </w:divBdr>
    </w:div>
    <w:div w:id="1599019451">
      <w:bodyDiv w:val="1"/>
      <w:marLeft w:val="0"/>
      <w:marRight w:val="0"/>
      <w:marTop w:val="0"/>
      <w:marBottom w:val="0"/>
      <w:divBdr>
        <w:top w:val="none" w:sz="0" w:space="0" w:color="auto"/>
        <w:left w:val="none" w:sz="0" w:space="0" w:color="auto"/>
        <w:bottom w:val="none" w:sz="0" w:space="0" w:color="auto"/>
        <w:right w:val="none" w:sz="0" w:space="0" w:color="auto"/>
      </w:divBdr>
    </w:div>
    <w:div w:id="1657149727">
      <w:bodyDiv w:val="1"/>
      <w:marLeft w:val="0"/>
      <w:marRight w:val="0"/>
      <w:marTop w:val="0"/>
      <w:marBottom w:val="0"/>
      <w:divBdr>
        <w:top w:val="none" w:sz="0" w:space="0" w:color="auto"/>
        <w:left w:val="none" w:sz="0" w:space="0" w:color="auto"/>
        <w:bottom w:val="none" w:sz="0" w:space="0" w:color="auto"/>
        <w:right w:val="none" w:sz="0" w:space="0" w:color="auto"/>
      </w:divBdr>
    </w:div>
    <w:div w:id="1695351641">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63182039">
      <w:bodyDiv w:val="1"/>
      <w:marLeft w:val="0"/>
      <w:marRight w:val="0"/>
      <w:marTop w:val="0"/>
      <w:marBottom w:val="0"/>
      <w:divBdr>
        <w:top w:val="none" w:sz="0" w:space="0" w:color="auto"/>
        <w:left w:val="none" w:sz="0" w:space="0" w:color="auto"/>
        <w:bottom w:val="none" w:sz="0" w:space="0" w:color="auto"/>
        <w:right w:val="none" w:sz="0" w:space="0" w:color="auto"/>
      </w:divBdr>
    </w:div>
    <w:div w:id="1831097671">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9106422">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1CB9-9EA5-4045-9841-D44F1B0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12839</Words>
  <Characters>73184</Characters>
  <Application>Microsoft Office Word</Application>
  <DocSecurity>0</DocSecurity>
  <Lines>609</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85852</CharactersWithSpaces>
  <SharedDoc>false</SharedDoc>
  <HLinks>
    <vt:vector size="330" baseType="variant">
      <vt:variant>
        <vt:i4>1179696</vt:i4>
      </vt:variant>
      <vt:variant>
        <vt:i4>332</vt:i4>
      </vt:variant>
      <vt:variant>
        <vt:i4>0</vt:i4>
      </vt:variant>
      <vt:variant>
        <vt:i4>5</vt:i4>
      </vt:variant>
      <vt:variant>
        <vt:lpwstr/>
      </vt:variant>
      <vt:variant>
        <vt:lpwstr>_Toc181188849</vt:lpwstr>
      </vt:variant>
      <vt:variant>
        <vt:i4>1179696</vt:i4>
      </vt:variant>
      <vt:variant>
        <vt:i4>326</vt:i4>
      </vt:variant>
      <vt:variant>
        <vt:i4>0</vt:i4>
      </vt:variant>
      <vt:variant>
        <vt:i4>5</vt:i4>
      </vt:variant>
      <vt:variant>
        <vt:lpwstr/>
      </vt:variant>
      <vt:variant>
        <vt:lpwstr>_Toc181188848</vt:lpwstr>
      </vt:variant>
      <vt:variant>
        <vt:i4>1179696</vt:i4>
      </vt:variant>
      <vt:variant>
        <vt:i4>320</vt:i4>
      </vt:variant>
      <vt:variant>
        <vt:i4>0</vt:i4>
      </vt:variant>
      <vt:variant>
        <vt:i4>5</vt:i4>
      </vt:variant>
      <vt:variant>
        <vt:lpwstr/>
      </vt:variant>
      <vt:variant>
        <vt:lpwstr>_Toc181188847</vt:lpwstr>
      </vt:variant>
      <vt:variant>
        <vt:i4>1179696</vt:i4>
      </vt:variant>
      <vt:variant>
        <vt:i4>314</vt:i4>
      </vt:variant>
      <vt:variant>
        <vt:i4>0</vt:i4>
      </vt:variant>
      <vt:variant>
        <vt:i4>5</vt:i4>
      </vt:variant>
      <vt:variant>
        <vt:lpwstr/>
      </vt:variant>
      <vt:variant>
        <vt:lpwstr>_Toc181188846</vt:lpwstr>
      </vt:variant>
      <vt:variant>
        <vt:i4>1179696</vt:i4>
      </vt:variant>
      <vt:variant>
        <vt:i4>308</vt:i4>
      </vt:variant>
      <vt:variant>
        <vt:i4>0</vt:i4>
      </vt:variant>
      <vt:variant>
        <vt:i4>5</vt:i4>
      </vt:variant>
      <vt:variant>
        <vt:lpwstr/>
      </vt:variant>
      <vt:variant>
        <vt:lpwstr>_Toc181188845</vt:lpwstr>
      </vt:variant>
      <vt:variant>
        <vt:i4>1179696</vt:i4>
      </vt:variant>
      <vt:variant>
        <vt:i4>302</vt:i4>
      </vt:variant>
      <vt:variant>
        <vt:i4>0</vt:i4>
      </vt:variant>
      <vt:variant>
        <vt:i4>5</vt:i4>
      </vt:variant>
      <vt:variant>
        <vt:lpwstr/>
      </vt:variant>
      <vt:variant>
        <vt:lpwstr>_Toc181188844</vt:lpwstr>
      </vt:variant>
      <vt:variant>
        <vt:i4>1179696</vt:i4>
      </vt:variant>
      <vt:variant>
        <vt:i4>296</vt:i4>
      </vt:variant>
      <vt:variant>
        <vt:i4>0</vt:i4>
      </vt:variant>
      <vt:variant>
        <vt:i4>5</vt:i4>
      </vt:variant>
      <vt:variant>
        <vt:lpwstr/>
      </vt:variant>
      <vt:variant>
        <vt:lpwstr>_Toc181188843</vt:lpwstr>
      </vt:variant>
      <vt:variant>
        <vt:i4>1376304</vt:i4>
      </vt:variant>
      <vt:variant>
        <vt:i4>287</vt:i4>
      </vt:variant>
      <vt:variant>
        <vt:i4>0</vt:i4>
      </vt:variant>
      <vt:variant>
        <vt:i4>5</vt:i4>
      </vt:variant>
      <vt:variant>
        <vt:lpwstr/>
      </vt:variant>
      <vt:variant>
        <vt:lpwstr>_Toc181188833</vt:lpwstr>
      </vt:variant>
      <vt:variant>
        <vt:i4>1376304</vt:i4>
      </vt:variant>
      <vt:variant>
        <vt:i4>281</vt:i4>
      </vt:variant>
      <vt:variant>
        <vt:i4>0</vt:i4>
      </vt:variant>
      <vt:variant>
        <vt:i4>5</vt:i4>
      </vt:variant>
      <vt:variant>
        <vt:lpwstr/>
      </vt:variant>
      <vt:variant>
        <vt:lpwstr>_Toc181188832</vt:lpwstr>
      </vt:variant>
      <vt:variant>
        <vt:i4>1376304</vt:i4>
      </vt:variant>
      <vt:variant>
        <vt:i4>275</vt:i4>
      </vt:variant>
      <vt:variant>
        <vt:i4>0</vt:i4>
      </vt:variant>
      <vt:variant>
        <vt:i4>5</vt:i4>
      </vt:variant>
      <vt:variant>
        <vt:lpwstr/>
      </vt:variant>
      <vt:variant>
        <vt:lpwstr>_Toc181188831</vt:lpwstr>
      </vt:variant>
      <vt:variant>
        <vt:i4>1376304</vt:i4>
      </vt:variant>
      <vt:variant>
        <vt:i4>269</vt:i4>
      </vt:variant>
      <vt:variant>
        <vt:i4>0</vt:i4>
      </vt:variant>
      <vt:variant>
        <vt:i4>5</vt:i4>
      </vt:variant>
      <vt:variant>
        <vt:lpwstr/>
      </vt:variant>
      <vt:variant>
        <vt:lpwstr>_Toc181188830</vt:lpwstr>
      </vt:variant>
      <vt:variant>
        <vt:i4>1310768</vt:i4>
      </vt:variant>
      <vt:variant>
        <vt:i4>263</vt:i4>
      </vt:variant>
      <vt:variant>
        <vt:i4>0</vt:i4>
      </vt:variant>
      <vt:variant>
        <vt:i4>5</vt:i4>
      </vt:variant>
      <vt:variant>
        <vt:lpwstr/>
      </vt:variant>
      <vt:variant>
        <vt:lpwstr>_Toc181188829</vt:lpwstr>
      </vt:variant>
      <vt:variant>
        <vt:i4>1310768</vt:i4>
      </vt:variant>
      <vt:variant>
        <vt:i4>257</vt:i4>
      </vt:variant>
      <vt:variant>
        <vt:i4>0</vt:i4>
      </vt:variant>
      <vt:variant>
        <vt:i4>5</vt:i4>
      </vt:variant>
      <vt:variant>
        <vt:lpwstr/>
      </vt:variant>
      <vt:variant>
        <vt:lpwstr>_Toc181188828</vt:lpwstr>
      </vt:variant>
      <vt:variant>
        <vt:i4>1310768</vt:i4>
      </vt:variant>
      <vt:variant>
        <vt:i4>251</vt:i4>
      </vt:variant>
      <vt:variant>
        <vt:i4>0</vt:i4>
      </vt:variant>
      <vt:variant>
        <vt:i4>5</vt:i4>
      </vt:variant>
      <vt:variant>
        <vt:lpwstr/>
      </vt:variant>
      <vt:variant>
        <vt:lpwstr>_Toc181188827</vt:lpwstr>
      </vt:variant>
      <vt:variant>
        <vt:i4>1310768</vt:i4>
      </vt:variant>
      <vt:variant>
        <vt:i4>245</vt:i4>
      </vt:variant>
      <vt:variant>
        <vt:i4>0</vt:i4>
      </vt:variant>
      <vt:variant>
        <vt:i4>5</vt:i4>
      </vt:variant>
      <vt:variant>
        <vt:lpwstr/>
      </vt:variant>
      <vt:variant>
        <vt:lpwstr>_Toc181188826</vt:lpwstr>
      </vt:variant>
      <vt:variant>
        <vt:i4>1310768</vt:i4>
      </vt:variant>
      <vt:variant>
        <vt:i4>239</vt:i4>
      </vt:variant>
      <vt:variant>
        <vt:i4>0</vt:i4>
      </vt:variant>
      <vt:variant>
        <vt:i4>5</vt:i4>
      </vt:variant>
      <vt:variant>
        <vt:lpwstr/>
      </vt:variant>
      <vt:variant>
        <vt:lpwstr>_Toc181188825</vt:lpwstr>
      </vt:variant>
      <vt:variant>
        <vt:i4>1310768</vt:i4>
      </vt:variant>
      <vt:variant>
        <vt:i4>233</vt:i4>
      </vt:variant>
      <vt:variant>
        <vt:i4>0</vt:i4>
      </vt:variant>
      <vt:variant>
        <vt:i4>5</vt:i4>
      </vt:variant>
      <vt:variant>
        <vt:lpwstr/>
      </vt:variant>
      <vt:variant>
        <vt:lpwstr>_Toc181188824</vt:lpwstr>
      </vt:variant>
      <vt:variant>
        <vt:i4>1310768</vt:i4>
      </vt:variant>
      <vt:variant>
        <vt:i4>227</vt:i4>
      </vt:variant>
      <vt:variant>
        <vt:i4>0</vt:i4>
      </vt:variant>
      <vt:variant>
        <vt:i4>5</vt:i4>
      </vt:variant>
      <vt:variant>
        <vt:lpwstr/>
      </vt:variant>
      <vt:variant>
        <vt:lpwstr>_Toc181188823</vt:lpwstr>
      </vt:variant>
      <vt:variant>
        <vt:i4>1310768</vt:i4>
      </vt:variant>
      <vt:variant>
        <vt:i4>221</vt:i4>
      </vt:variant>
      <vt:variant>
        <vt:i4>0</vt:i4>
      </vt:variant>
      <vt:variant>
        <vt:i4>5</vt:i4>
      </vt:variant>
      <vt:variant>
        <vt:lpwstr/>
      </vt:variant>
      <vt:variant>
        <vt:lpwstr>_Toc181188822</vt:lpwstr>
      </vt:variant>
      <vt:variant>
        <vt:i4>1310768</vt:i4>
      </vt:variant>
      <vt:variant>
        <vt:i4>215</vt:i4>
      </vt:variant>
      <vt:variant>
        <vt:i4>0</vt:i4>
      </vt:variant>
      <vt:variant>
        <vt:i4>5</vt:i4>
      </vt:variant>
      <vt:variant>
        <vt:lpwstr/>
      </vt:variant>
      <vt:variant>
        <vt:lpwstr>_Toc181188821</vt:lpwstr>
      </vt:variant>
      <vt:variant>
        <vt:i4>1310768</vt:i4>
      </vt:variant>
      <vt:variant>
        <vt:i4>209</vt:i4>
      </vt:variant>
      <vt:variant>
        <vt:i4>0</vt:i4>
      </vt:variant>
      <vt:variant>
        <vt:i4>5</vt:i4>
      </vt:variant>
      <vt:variant>
        <vt:lpwstr/>
      </vt:variant>
      <vt:variant>
        <vt:lpwstr>_Toc181188820</vt:lpwstr>
      </vt:variant>
      <vt:variant>
        <vt:i4>1507376</vt:i4>
      </vt:variant>
      <vt:variant>
        <vt:i4>200</vt:i4>
      </vt:variant>
      <vt:variant>
        <vt:i4>0</vt:i4>
      </vt:variant>
      <vt:variant>
        <vt:i4>5</vt:i4>
      </vt:variant>
      <vt:variant>
        <vt:lpwstr/>
      </vt:variant>
      <vt:variant>
        <vt:lpwstr>_Toc181188819</vt:lpwstr>
      </vt:variant>
      <vt:variant>
        <vt:i4>1507376</vt:i4>
      </vt:variant>
      <vt:variant>
        <vt:i4>194</vt:i4>
      </vt:variant>
      <vt:variant>
        <vt:i4>0</vt:i4>
      </vt:variant>
      <vt:variant>
        <vt:i4>5</vt:i4>
      </vt:variant>
      <vt:variant>
        <vt:lpwstr/>
      </vt:variant>
      <vt:variant>
        <vt:lpwstr>_Toc181188818</vt:lpwstr>
      </vt:variant>
      <vt:variant>
        <vt:i4>1507376</vt:i4>
      </vt:variant>
      <vt:variant>
        <vt:i4>188</vt:i4>
      </vt:variant>
      <vt:variant>
        <vt:i4>0</vt:i4>
      </vt:variant>
      <vt:variant>
        <vt:i4>5</vt:i4>
      </vt:variant>
      <vt:variant>
        <vt:lpwstr/>
      </vt:variant>
      <vt:variant>
        <vt:lpwstr>_Toc181188817</vt:lpwstr>
      </vt:variant>
      <vt:variant>
        <vt:i4>1507376</vt:i4>
      </vt:variant>
      <vt:variant>
        <vt:i4>182</vt:i4>
      </vt:variant>
      <vt:variant>
        <vt:i4>0</vt:i4>
      </vt:variant>
      <vt:variant>
        <vt:i4>5</vt:i4>
      </vt:variant>
      <vt:variant>
        <vt:lpwstr/>
      </vt:variant>
      <vt:variant>
        <vt:lpwstr>_Toc181188816</vt:lpwstr>
      </vt:variant>
      <vt:variant>
        <vt:i4>1507376</vt:i4>
      </vt:variant>
      <vt:variant>
        <vt:i4>176</vt:i4>
      </vt:variant>
      <vt:variant>
        <vt:i4>0</vt:i4>
      </vt:variant>
      <vt:variant>
        <vt:i4>5</vt:i4>
      </vt:variant>
      <vt:variant>
        <vt:lpwstr/>
      </vt:variant>
      <vt:variant>
        <vt:lpwstr>_Toc181188815</vt:lpwstr>
      </vt:variant>
      <vt:variant>
        <vt:i4>1507376</vt:i4>
      </vt:variant>
      <vt:variant>
        <vt:i4>170</vt:i4>
      </vt:variant>
      <vt:variant>
        <vt:i4>0</vt:i4>
      </vt:variant>
      <vt:variant>
        <vt:i4>5</vt:i4>
      </vt:variant>
      <vt:variant>
        <vt:lpwstr/>
      </vt:variant>
      <vt:variant>
        <vt:lpwstr>_Toc181188814</vt:lpwstr>
      </vt:variant>
      <vt:variant>
        <vt:i4>1507376</vt:i4>
      </vt:variant>
      <vt:variant>
        <vt:i4>164</vt:i4>
      </vt:variant>
      <vt:variant>
        <vt:i4>0</vt:i4>
      </vt:variant>
      <vt:variant>
        <vt:i4>5</vt:i4>
      </vt:variant>
      <vt:variant>
        <vt:lpwstr/>
      </vt:variant>
      <vt:variant>
        <vt:lpwstr>_Toc181188813</vt:lpwstr>
      </vt:variant>
      <vt:variant>
        <vt:i4>1507376</vt:i4>
      </vt:variant>
      <vt:variant>
        <vt:i4>158</vt:i4>
      </vt:variant>
      <vt:variant>
        <vt:i4>0</vt:i4>
      </vt:variant>
      <vt:variant>
        <vt:i4>5</vt:i4>
      </vt:variant>
      <vt:variant>
        <vt:lpwstr/>
      </vt:variant>
      <vt:variant>
        <vt:lpwstr>_Toc181188812</vt:lpwstr>
      </vt:variant>
      <vt:variant>
        <vt:i4>1507376</vt:i4>
      </vt:variant>
      <vt:variant>
        <vt:i4>152</vt:i4>
      </vt:variant>
      <vt:variant>
        <vt:i4>0</vt:i4>
      </vt:variant>
      <vt:variant>
        <vt:i4>5</vt:i4>
      </vt:variant>
      <vt:variant>
        <vt:lpwstr/>
      </vt:variant>
      <vt:variant>
        <vt:lpwstr>_Toc181188811</vt:lpwstr>
      </vt:variant>
      <vt:variant>
        <vt:i4>1507376</vt:i4>
      </vt:variant>
      <vt:variant>
        <vt:i4>146</vt:i4>
      </vt:variant>
      <vt:variant>
        <vt:i4>0</vt:i4>
      </vt:variant>
      <vt:variant>
        <vt:i4>5</vt:i4>
      </vt:variant>
      <vt:variant>
        <vt:lpwstr/>
      </vt:variant>
      <vt:variant>
        <vt:lpwstr>_Toc181188810</vt:lpwstr>
      </vt:variant>
      <vt:variant>
        <vt:i4>1441840</vt:i4>
      </vt:variant>
      <vt:variant>
        <vt:i4>140</vt:i4>
      </vt:variant>
      <vt:variant>
        <vt:i4>0</vt:i4>
      </vt:variant>
      <vt:variant>
        <vt:i4>5</vt:i4>
      </vt:variant>
      <vt:variant>
        <vt:lpwstr/>
      </vt:variant>
      <vt:variant>
        <vt:lpwstr>_Toc181188809</vt:lpwstr>
      </vt:variant>
      <vt:variant>
        <vt:i4>1441840</vt:i4>
      </vt:variant>
      <vt:variant>
        <vt:i4>134</vt:i4>
      </vt:variant>
      <vt:variant>
        <vt:i4>0</vt:i4>
      </vt:variant>
      <vt:variant>
        <vt:i4>5</vt:i4>
      </vt:variant>
      <vt:variant>
        <vt:lpwstr/>
      </vt:variant>
      <vt:variant>
        <vt:lpwstr>_Toc181188808</vt:lpwstr>
      </vt:variant>
      <vt:variant>
        <vt:i4>1441840</vt:i4>
      </vt:variant>
      <vt:variant>
        <vt:i4>128</vt:i4>
      </vt:variant>
      <vt:variant>
        <vt:i4>0</vt:i4>
      </vt:variant>
      <vt:variant>
        <vt:i4>5</vt:i4>
      </vt:variant>
      <vt:variant>
        <vt:lpwstr/>
      </vt:variant>
      <vt:variant>
        <vt:lpwstr>_Toc181188807</vt:lpwstr>
      </vt:variant>
      <vt:variant>
        <vt:i4>1441840</vt:i4>
      </vt:variant>
      <vt:variant>
        <vt:i4>122</vt:i4>
      </vt:variant>
      <vt:variant>
        <vt:i4>0</vt:i4>
      </vt:variant>
      <vt:variant>
        <vt:i4>5</vt:i4>
      </vt:variant>
      <vt:variant>
        <vt:lpwstr/>
      </vt:variant>
      <vt:variant>
        <vt:lpwstr>_Toc181188806</vt:lpwstr>
      </vt:variant>
      <vt:variant>
        <vt:i4>1441840</vt:i4>
      </vt:variant>
      <vt:variant>
        <vt:i4>116</vt:i4>
      </vt:variant>
      <vt:variant>
        <vt:i4>0</vt:i4>
      </vt:variant>
      <vt:variant>
        <vt:i4>5</vt:i4>
      </vt:variant>
      <vt:variant>
        <vt:lpwstr/>
      </vt:variant>
      <vt:variant>
        <vt:lpwstr>_Toc181188805</vt:lpwstr>
      </vt:variant>
      <vt:variant>
        <vt:i4>1441840</vt:i4>
      </vt:variant>
      <vt:variant>
        <vt:i4>110</vt:i4>
      </vt:variant>
      <vt:variant>
        <vt:i4>0</vt:i4>
      </vt:variant>
      <vt:variant>
        <vt:i4>5</vt:i4>
      </vt:variant>
      <vt:variant>
        <vt:lpwstr/>
      </vt:variant>
      <vt:variant>
        <vt:lpwstr>_Toc181188804</vt:lpwstr>
      </vt:variant>
      <vt:variant>
        <vt:i4>1441840</vt:i4>
      </vt:variant>
      <vt:variant>
        <vt:i4>104</vt:i4>
      </vt:variant>
      <vt:variant>
        <vt:i4>0</vt:i4>
      </vt:variant>
      <vt:variant>
        <vt:i4>5</vt:i4>
      </vt:variant>
      <vt:variant>
        <vt:lpwstr/>
      </vt:variant>
      <vt:variant>
        <vt:lpwstr>_Toc181188803</vt:lpwstr>
      </vt:variant>
      <vt:variant>
        <vt:i4>1441840</vt:i4>
      </vt:variant>
      <vt:variant>
        <vt:i4>98</vt:i4>
      </vt:variant>
      <vt:variant>
        <vt:i4>0</vt:i4>
      </vt:variant>
      <vt:variant>
        <vt:i4>5</vt:i4>
      </vt:variant>
      <vt:variant>
        <vt:lpwstr/>
      </vt:variant>
      <vt:variant>
        <vt:lpwstr>_Toc181188802</vt:lpwstr>
      </vt:variant>
      <vt:variant>
        <vt:i4>1441840</vt:i4>
      </vt:variant>
      <vt:variant>
        <vt:i4>92</vt:i4>
      </vt:variant>
      <vt:variant>
        <vt:i4>0</vt:i4>
      </vt:variant>
      <vt:variant>
        <vt:i4>5</vt:i4>
      </vt:variant>
      <vt:variant>
        <vt:lpwstr/>
      </vt:variant>
      <vt:variant>
        <vt:lpwstr>_Toc181188801</vt:lpwstr>
      </vt:variant>
      <vt:variant>
        <vt:i4>1441840</vt:i4>
      </vt:variant>
      <vt:variant>
        <vt:i4>86</vt:i4>
      </vt:variant>
      <vt:variant>
        <vt:i4>0</vt:i4>
      </vt:variant>
      <vt:variant>
        <vt:i4>5</vt:i4>
      </vt:variant>
      <vt:variant>
        <vt:lpwstr/>
      </vt:variant>
      <vt:variant>
        <vt:lpwstr>_Toc181188800</vt:lpwstr>
      </vt:variant>
      <vt:variant>
        <vt:i4>2031679</vt:i4>
      </vt:variant>
      <vt:variant>
        <vt:i4>80</vt:i4>
      </vt:variant>
      <vt:variant>
        <vt:i4>0</vt:i4>
      </vt:variant>
      <vt:variant>
        <vt:i4>5</vt:i4>
      </vt:variant>
      <vt:variant>
        <vt:lpwstr/>
      </vt:variant>
      <vt:variant>
        <vt:lpwstr>_Toc181188799</vt:lpwstr>
      </vt:variant>
      <vt:variant>
        <vt:i4>2031679</vt:i4>
      </vt:variant>
      <vt:variant>
        <vt:i4>74</vt:i4>
      </vt:variant>
      <vt:variant>
        <vt:i4>0</vt:i4>
      </vt:variant>
      <vt:variant>
        <vt:i4>5</vt:i4>
      </vt:variant>
      <vt:variant>
        <vt:lpwstr/>
      </vt:variant>
      <vt:variant>
        <vt:lpwstr>_Toc181188798</vt:lpwstr>
      </vt:variant>
      <vt:variant>
        <vt:i4>2031679</vt:i4>
      </vt:variant>
      <vt:variant>
        <vt:i4>68</vt:i4>
      </vt:variant>
      <vt:variant>
        <vt:i4>0</vt:i4>
      </vt:variant>
      <vt:variant>
        <vt:i4>5</vt:i4>
      </vt:variant>
      <vt:variant>
        <vt:lpwstr/>
      </vt:variant>
      <vt:variant>
        <vt:lpwstr>_Toc181188797</vt:lpwstr>
      </vt:variant>
      <vt:variant>
        <vt:i4>2031679</vt:i4>
      </vt:variant>
      <vt:variant>
        <vt:i4>62</vt:i4>
      </vt:variant>
      <vt:variant>
        <vt:i4>0</vt:i4>
      </vt:variant>
      <vt:variant>
        <vt:i4>5</vt:i4>
      </vt:variant>
      <vt:variant>
        <vt:lpwstr/>
      </vt:variant>
      <vt:variant>
        <vt:lpwstr>_Toc181188796</vt:lpwstr>
      </vt:variant>
      <vt:variant>
        <vt:i4>2031679</vt:i4>
      </vt:variant>
      <vt:variant>
        <vt:i4>56</vt:i4>
      </vt:variant>
      <vt:variant>
        <vt:i4>0</vt:i4>
      </vt:variant>
      <vt:variant>
        <vt:i4>5</vt:i4>
      </vt:variant>
      <vt:variant>
        <vt:lpwstr/>
      </vt:variant>
      <vt:variant>
        <vt:lpwstr>_Toc181188795</vt:lpwstr>
      </vt:variant>
      <vt:variant>
        <vt:i4>2031679</vt:i4>
      </vt:variant>
      <vt:variant>
        <vt:i4>50</vt:i4>
      </vt:variant>
      <vt:variant>
        <vt:i4>0</vt:i4>
      </vt:variant>
      <vt:variant>
        <vt:i4>5</vt:i4>
      </vt:variant>
      <vt:variant>
        <vt:lpwstr/>
      </vt:variant>
      <vt:variant>
        <vt:lpwstr>_Toc181188794</vt:lpwstr>
      </vt:variant>
      <vt:variant>
        <vt:i4>2031679</vt:i4>
      </vt:variant>
      <vt:variant>
        <vt:i4>44</vt:i4>
      </vt:variant>
      <vt:variant>
        <vt:i4>0</vt:i4>
      </vt:variant>
      <vt:variant>
        <vt:i4>5</vt:i4>
      </vt:variant>
      <vt:variant>
        <vt:lpwstr/>
      </vt:variant>
      <vt:variant>
        <vt:lpwstr>_Toc181188793</vt:lpwstr>
      </vt:variant>
      <vt:variant>
        <vt:i4>2031679</vt:i4>
      </vt:variant>
      <vt:variant>
        <vt:i4>38</vt:i4>
      </vt:variant>
      <vt:variant>
        <vt:i4>0</vt:i4>
      </vt:variant>
      <vt:variant>
        <vt:i4>5</vt:i4>
      </vt:variant>
      <vt:variant>
        <vt:lpwstr/>
      </vt:variant>
      <vt:variant>
        <vt:lpwstr>_Toc181188792</vt:lpwstr>
      </vt:variant>
      <vt:variant>
        <vt:i4>2031679</vt:i4>
      </vt:variant>
      <vt:variant>
        <vt:i4>32</vt:i4>
      </vt:variant>
      <vt:variant>
        <vt:i4>0</vt:i4>
      </vt:variant>
      <vt:variant>
        <vt:i4>5</vt:i4>
      </vt:variant>
      <vt:variant>
        <vt:lpwstr/>
      </vt:variant>
      <vt:variant>
        <vt:lpwstr>_Toc181188791</vt:lpwstr>
      </vt:variant>
      <vt:variant>
        <vt:i4>2031679</vt:i4>
      </vt:variant>
      <vt:variant>
        <vt:i4>26</vt:i4>
      </vt:variant>
      <vt:variant>
        <vt:i4>0</vt:i4>
      </vt:variant>
      <vt:variant>
        <vt:i4>5</vt:i4>
      </vt:variant>
      <vt:variant>
        <vt:lpwstr/>
      </vt:variant>
      <vt:variant>
        <vt:lpwstr>_Toc181188790</vt:lpwstr>
      </vt:variant>
      <vt:variant>
        <vt:i4>1966143</vt:i4>
      </vt:variant>
      <vt:variant>
        <vt:i4>20</vt:i4>
      </vt:variant>
      <vt:variant>
        <vt:i4>0</vt:i4>
      </vt:variant>
      <vt:variant>
        <vt:i4>5</vt:i4>
      </vt:variant>
      <vt:variant>
        <vt:lpwstr/>
      </vt:variant>
      <vt:variant>
        <vt:lpwstr>_Toc181188789</vt:lpwstr>
      </vt:variant>
      <vt:variant>
        <vt:i4>1966143</vt:i4>
      </vt:variant>
      <vt:variant>
        <vt:i4>14</vt:i4>
      </vt:variant>
      <vt:variant>
        <vt:i4>0</vt:i4>
      </vt:variant>
      <vt:variant>
        <vt:i4>5</vt:i4>
      </vt:variant>
      <vt:variant>
        <vt:lpwstr/>
      </vt:variant>
      <vt:variant>
        <vt:lpwstr>_Toc181188788</vt:lpwstr>
      </vt:variant>
      <vt:variant>
        <vt:i4>1966143</vt:i4>
      </vt:variant>
      <vt:variant>
        <vt:i4>8</vt:i4>
      </vt:variant>
      <vt:variant>
        <vt:i4>0</vt:i4>
      </vt:variant>
      <vt:variant>
        <vt:i4>5</vt:i4>
      </vt:variant>
      <vt:variant>
        <vt:lpwstr/>
      </vt:variant>
      <vt:variant>
        <vt:lpwstr>_Toc181188787</vt:lpwstr>
      </vt:variant>
      <vt:variant>
        <vt:i4>1966143</vt:i4>
      </vt:variant>
      <vt:variant>
        <vt:i4>2</vt:i4>
      </vt:variant>
      <vt:variant>
        <vt:i4>0</vt:i4>
      </vt:variant>
      <vt:variant>
        <vt:i4>5</vt:i4>
      </vt:variant>
      <vt:variant>
        <vt:lpwstr/>
      </vt:variant>
      <vt:variant>
        <vt:lpwstr>_Toc181188786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Frane Cvitanić</cp:lastModifiedBy>
  <cp:revision>2</cp:revision>
  <cp:lastPrinted>2019-11-06T06:54:00Z</cp:lastPrinted>
  <dcterms:created xsi:type="dcterms:W3CDTF">2025-09-25T12:00:00Z</dcterms:created>
  <dcterms:modified xsi:type="dcterms:W3CDTF">2025-09-25T12:00:00Z</dcterms:modified>
</cp:coreProperties>
</file>