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C2BFC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7AE38356" w:rsidR="005B0986" w:rsidRPr="00BC2BFC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U POSTUPKU DONOŠENJA </w:t>
            </w:r>
            <w:r w:rsidR="00BC2BFC" w:rsidRPr="00BC2BFC">
              <w:rPr>
                <w:rFonts w:cstheme="minorHAnsi"/>
                <w:b/>
                <w:bCs/>
                <w:sz w:val="20"/>
                <w:szCs w:val="20"/>
              </w:rPr>
              <w:t xml:space="preserve">ODLUKE O </w:t>
            </w:r>
            <w:r w:rsidR="002E4F4E">
              <w:rPr>
                <w:rFonts w:cstheme="minorHAnsi"/>
                <w:b/>
                <w:bCs/>
                <w:sz w:val="20"/>
                <w:szCs w:val="20"/>
              </w:rPr>
              <w:t>ISPLATI BOŽIĆNICE UMIROVLJENICIMA I OSOBAMA STARIJIM OD 65 GODINA BEZ PRIHODA ZA 2025. GODINU S PREBIVALIŠTEM NA PODRUČJU OPĆINE DRNJE</w:t>
            </w:r>
            <w:r w:rsidR="00BC2BFC" w:rsidRPr="00BC2BF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579B8A" w14:textId="77777777" w:rsidR="005B0986" w:rsidRPr="00BC2BFC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6F6A96B" w14:textId="6CD23BD4" w:rsidR="005B0986" w:rsidRPr="00BC2BFC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Nositelj izrade izvješća: </w:t>
            </w:r>
            <w:r w:rsidR="007D0FE0" w:rsidRPr="00BC2BFC">
              <w:rPr>
                <w:rFonts w:cstheme="minorHAnsi"/>
                <w:b/>
                <w:bCs/>
                <w:sz w:val="20"/>
                <w:szCs w:val="20"/>
              </w:rPr>
              <w:t>Jedinstveni upravni odjel Općine Drnje</w:t>
            </w:r>
          </w:p>
          <w:p w14:paraId="73E4ADDA" w14:textId="4FA74BBD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Drnje, </w:t>
            </w:r>
            <w:r w:rsidR="00624EF6" w:rsidRPr="00BC2BF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r w:rsidR="00624EF6" w:rsidRPr="00BC2BFC">
              <w:rPr>
                <w:rFonts w:cstheme="minorHAnsi"/>
                <w:b/>
                <w:bCs/>
                <w:sz w:val="20"/>
                <w:szCs w:val="20"/>
              </w:rPr>
              <w:t>prosinca</w:t>
            </w: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624EF6" w:rsidRPr="00BC2BFC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BC2BF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2B438339" w:rsidR="005B0986" w:rsidRPr="00FF7440" w:rsidRDefault="007D0FE0" w:rsidP="00E940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2E4F4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2E4F4E" w:rsidRPr="002E4F4E">
              <w:rPr>
                <w:rFonts w:cstheme="minorHAnsi"/>
                <w:sz w:val="20"/>
                <w:szCs w:val="20"/>
              </w:rPr>
              <w:t xml:space="preserve">dluke o isplati božićnice umirovljenicima i osobama starijim od 65 godina bez prihoda za 2025. godinu s prebivalištem na području </w:t>
            </w:r>
            <w:r w:rsidR="002E4F4E">
              <w:rPr>
                <w:rFonts w:cstheme="minorHAnsi"/>
                <w:sz w:val="20"/>
                <w:szCs w:val="20"/>
              </w:rPr>
              <w:t>O</w:t>
            </w:r>
            <w:r w:rsidR="002E4F4E" w:rsidRPr="002E4F4E">
              <w:rPr>
                <w:rFonts w:cstheme="minorHAnsi"/>
                <w:sz w:val="20"/>
                <w:szCs w:val="20"/>
              </w:rPr>
              <w:t xml:space="preserve">pćine </w:t>
            </w:r>
            <w:r w:rsidR="002E4F4E">
              <w:rPr>
                <w:rFonts w:cstheme="minorHAnsi"/>
                <w:sz w:val="20"/>
                <w:szCs w:val="20"/>
              </w:rPr>
              <w:t>D</w:t>
            </w:r>
            <w:r w:rsidR="002E4F4E" w:rsidRPr="002E4F4E">
              <w:rPr>
                <w:rFonts w:cstheme="minorHAnsi"/>
                <w:sz w:val="20"/>
                <w:szCs w:val="20"/>
              </w:rPr>
              <w:t>rnje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FF7440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BC2BFC">
        <w:trPr>
          <w:trHeight w:val="165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D8BB532" w14:textId="77777777" w:rsidR="002E4F4E" w:rsidRPr="002E4F4E" w:rsidRDefault="002E4F4E" w:rsidP="002E4F4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4F4E">
              <w:rPr>
                <w:rFonts w:ascii="Arial" w:eastAsia="Calibri" w:hAnsi="Arial" w:cs="Arial"/>
                <w:sz w:val="20"/>
                <w:szCs w:val="20"/>
              </w:rPr>
              <w:t>Pravna osnova predložene odluke je članak 289. stavak 7. Zakona o socijalnoj skrbi („Narodne novine „ broj 18/22, 46/22, 119/22, 71/23, 156/23, 61/25) koji određuje da jedinice lokalne i područne (regionalne) samouprave odnosno Grad Zagreb mogu osigurati sredstva za ostvarivanje novčanih naknada i socijalnih usluga stanovnicima na svom području u većem opsegu nego što je utvrđeno tim Zakonom, na način propisan njihovim općim aktom, ako u svom proračunu imaju za to osigurana sredstva.</w:t>
            </w:r>
          </w:p>
          <w:p w14:paraId="584EEB96" w14:textId="1974FF70" w:rsidR="005B0986" w:rsidRPr="00BC2BFC" w:rsidRDefault="002E4F4E" w:rsidP="002E4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F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Cilj provođenja savjetovanja sa javnošću je upoznavanje javnosti s nacrtom </w:t>
            </w:r>
            <w:r w:rsidRPr="002E4F4E">
              <w:rPr>
                <w:rFonts w:ascii="Arial" w:hAnsi="Arial" w:cs="Arial"/>
                <w:bCs/>
                <w:sz w:val="20"/>
                <w:szCs w:val="20"/>
              </w:rPr>
              <w:t>Odluke o isplati božićnice umirovljenicima i osobama starijim od 65 godina bez prihoda za 2025. godinu s prebivalištem na području Općine Drnje</w:t>
            </w:r>
            <w:r w:rsidRPr="002E4F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dobivanje prijedloga i mišljenja te prihvaćanje zakonitih i stručno utemeljenih prijedloga i mišljenja s obzirom da je nacrt </w:t>
            </w:r>
            <w:r w:rsidRPr="002E4F4E">
              <w:rPr>
                <w:rFonts w:ascii="Arial" w:hAnsi="Arial" w:cs="Arial"/>
                <w:bCs/>
                <w:sz w:val="20"/>
                <w:szCs w:val="20"/>
              </w:rPr>
              <w:t>Odluke o isplati božićnice umirovljenicima i osobama starijim od 65 godina bez prihoda za 2025. godinu s prebivalištem na području Općine Drnje.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231A3E56" w:rsidR="005B0986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FF744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75707386" w:rsidR="005B0986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47EE6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24EF6" w:rsidRPr="00FF7440">
              <w:rPr>
                <w:rFonts w:ascii="Arial" w:hAnsi="Arial" w:cs="Arial"/>
                <w:bCs/>
                <w:sz w:val="20"/>
                <w:szCs w:val="20"/>
              </w:rPr>
              <w:t>listopada</w:t>
            </w: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624EF6" w:rsidRPr="00FF744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47EE6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24EF6" w:rsidRPr="00FF7440">
              <w:rPr>
                <w:rFonts w:ascii="Arial" w:hAnsi="Arial" w:cs="Arial"/>
                <w:bCs/>
                <w:sz w:val="20"/>
                <w:szCs w:val="20"/>
              </w:rPr>
              <w:t>studenoga</w:t>
            </w: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367793C6" w:rsidR="005B0986" w:rsidRPr="00FF7440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 xml:space="preserve">Tijekom internetsko javnog savjetovanja nismo zaprimili nijedno očitovanje na nacrt </w:t>
            </w:r>
            <w:r w:rsidR="00BC2BFC">
              <w:rPr>
                <w:rFonts w:ascii="Arial" w:hAnsi="Arial" w:cs="Arial"/>
                <w:sz w:val="20"/>
                <w:szCs w:val="20"/>
              </w:rPr>
              <w:t>Odluke</w:t>
            </w:r>
            <w:r w:rsidRPr="00FF74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FF7440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FF7440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FF7440" w:rsidRDefault="00B553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2A194B50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2</w:t>
      </w:r>
      <w:r w:rsidR="002E4F4E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061D99EA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prosinca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1687" w14:textId="77777777" w:rsidR="003D1A25" w:rsidRDefault="003D1A25" w:rsidP="00E96086">
      <w:pPr>
        <w:spacing w:after="0" w:line="240" w:lineRule="auto"/>
      </w:pPr>
      <w:r>
        <w:separator/>
      </w:r>
    </w:p>
  </w:endnote>
  <w:endnote w:type="continuationSeparator" w:id="0">
    <w:p w14:paraId="75C8D664" w14:textId="77777777" w:rsidR="003D1A25" w:rsidRDefault="003D1A25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C5A6" w14:textId="77777777" w:rsidR="003D1A25" w:rsidRDefault="003D1A25" w:rsidP="00E96086">
      <w:pPr>
        <w:spacing w:after="0" w:line="240" w:lineRule="auto"/>
      </w:pPr>
      <w:r>
        <w:separator/>
      </w:r>
    </w:p>
  </w:footnote>
  <w:footnote w:type="continuationSeparator" w:id="0">
    <w:p w14:paraId="728C9F37" w14:textId="77777777" w:rsidR="003D1A25" w:rsidRDefault="003D1A25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47EE6"/>
    <w:rsid w:val="00053D88"/>
    <w:rsid w:val="00073FE2"/>
    <w:rsid w:val="000A350D"/>
    <w:rsid w:val="000C76CA"/>
    <w:rsid w:val="00153580"/>
    <w:rsid w:val="001907B5"/>
    <w:rsid w:val="002874FC"/>
    <w:rsid w:val="002E4F4E"/>
    <w:rsid w:val="002F4B5D"/>
    <w:rsid w:val="00345541"/>
    <w:rsid w:val="003D1A25"/>
    <w:rsid w:val="003D41E4"/>
    <w:rsid w:val="003D7DD5"/>
    <w:rsid w:val="003F533C"/>
    <w:rsid w:val="00487095"/>
    <w:rsid w:val="004A03CF"/>
    <w:rsid w:val="00504138"/>
    <w:rsid w:val="00587CB4"/>
    <w:rsid w:val="005B0986"/>
    <w:rsid w:val="00624EF6"/>
    <w:rsid w:val="00676D4F"/>
    <w:rsid w:val="006A3623"/>
    <w:rsid w:val="006E2370"/>
    <w:rsid w:val="00710D22"/>
    <w:rsid w:val="007D0FE0"/>
    <w:rsid w:val="00861A01"/>
    <w:rsid w:val="00973126"/>
    <w:rsid w:val="00A34133"/>
    <w:rsid w:val="00B5538A"/>
    <w:rsid w:val="00B6078D"/>
    <w:rsid w:val="00B85C09"/>
    <w:rsid w:val="00BC2BFC"/>
    <w:rsid w:val="00BD28D1"/>
    <w:rsid w:val="00C67C55"/>
    <w:rsid w:val="00C9117C"/>
    <w:rsid w:val="00D427D8"/>
    <w:rsid w:val="00DC3CDB"/>
    <w:rsid w:val="00E074AF"/>
    <w:rsid w:val="00E738EC"/>
    <w:rsid w:val="00E940F3"/>
    <w:rsid w:val="00E96086"/>
    <w:rsid w:val="00EC347B"/>
    <w:rsid w:val="00F742DA"/>
    <w:rsid w:val="00FE32C9"/>
    <w:rsid w:val="00FF0B5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2025-02-24T08:00:00Z</cp:lastPrinted>
  <dcterms:created xsi:type="dcterms:W3CDTF">2025-12-05T13:08:00Z</dcterms:created>
  <dcterms:modified xsi:type="dcterms:W3CDTF">2025-12-05T13:08:00Z</dcterms:modified>
</cp:coreProperties>
</file>