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4B993CC0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PROGRAMA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GRAĐENJA KOMUNALNE INFRASTRUKTURE</w:t>
            </w:r>
            <w:r w:rsidR="005F047B">
              <w:rPr>
                <w:rFonts w:cstheme="minorHAnsi"/>
                <w:b/>
                <w:bCs/>
                <w:sz w:val="24"/>
                <w:szCs w:val="24"/>
              </w:rPr>
              <w:t xml:space="preserve"> NA PODRUČJU OPĆINE DRNJE U 2026. GODINI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283CABE4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D166B5">
              <w:rPr>
                <w:rFonts w:cstheme="minorHAnsi"/>
                <w:b/>
                <w:bCs/>
                <w:sz w:val="24"/>
                <w:szCs w:val="24"/>
              </w:rPr>
              <w:t>prosinca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6521D245" w:rsidR="005B0986" w:rsidRPr="003A2A57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Nacrt Programa </w:t>
            </w:r>
            <w:r w:rsidR="00D166B5" w:rsidRPr="003A2A57">
              <w:rPr>
                <w:rFonts w:ascii="Arial" w:hAnsi="Arial" w:cs="Arial"/>
                <w:bCs/>
                <w:sz w:val="20"/>
                <w:szCs w:val="20"/>
              </w:rPr>
              <w:t>građenja komunalne infrastrukture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B3D2BF" w14:textId="7D70232E" w:rsidR="00981303" w:rsidRPr="003A2A57" w:rsidRDefault="00981303" w:rsidP="00981303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Člankom  67. stavkom 1. Zakona o komunalnim gospodarstvu ("Narodne novine",  broj 68/18, 110/18</w:t>
            </w:r>
            <w:r w:rsidR="00093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Pr="003A2A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32/20</w:t>
            </w:r>
            <w:r w:rsidR="000933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 145/24</w:t>
            </w:r>
            <w:r w:rsidRPr="003A2A5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 propisano je da program građenja komunalne infrastrukture donosi predstavničko tijelo za kalendarsku godinu, te da se program donosi  istodobno s donošenjem proračuna jedinice lokalne samouprave. Člankom 68. stavkom 1. navedenog Zakona propisano je da se program građenja komunalne infrastrukture izrađuje 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 </w:t>
            </w:r>
          </w:p>
          <w:p w14:paraId="584EEB96" w14:textId="7DED1508" w:rsidR="005B0986" w:rsidRPr="003A2A57" w:rsidRDefault="00981303" w:rsidP="00981303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eastAsia="Times New Roman" w:hAnsi="Arial" w:cs="Arial"/>
                <w:sz w:val="20"/>
                <w:szCs w:val="20"/>
              </w:rPr>
              <w:t>Cilj provođenja savjetovanja sa javnošću je upoznavanje javnosti s nacrtom Programa građenja komunalne infrastrukture na području Općine Drnje u 2026. godini, dobivanje prijedloga i mišljenja te prihvaćanje zakonitih i stručno utemeljenih prijedloga i mišljenja s obzirom da je nacrt Programa građenja komunalne infrastrukture na području Općine Drnje u 2026. godini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5B0986" w:rsidRPr="003A2A57" w:rsidRDefault="005F047B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10EB531" w:rsidR="005B0986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C7133" w:rsidRPr="003A2A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A025B" w:rsidRPr="003A2A57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C7133" w:rsidRPr="003A2A57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727C077F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Tijekom internetsko javnog savjetovanja nismo zaprimili nijedno očitovanje na nacrt</w:t>
            </w:r>
            <w:r w:rsidR="003358A5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 xml:space="preserve">Programa </w:t>
            </w:r>
            <w:r w:rsidR="005C7133" w:rsidRPr="003A2A57">
              <w:rPr>
                <w:rFonts w:ascii="Arial" w:hAnsi="Arial" w:cs="Arial"/>
                <w:bCs/>
                <w:sz w:val="20"/>
                <w:szCs w:val="20"/>
              </w:rPr>
              <w:t>građenja komunalne infrastrukture</w:t>
            </w:r>
            <w:r w:rsidR="005F047B" w:rsidRPr="003A2A57">
              <w:rPr>
                <w:rFonts w:ascii="Arial" w:hAnsi="Arial" w:cs="Arial"/>
                <w:bCs/>
                <w:sz w:val="20"/>
                <w:szCs w:val="20"/>
              </w:rPr>
              <w:t xml:space="preserve"> na području Općine Drnje u 2026. godini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3A2A57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3A2A57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3A2A57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73CC4B80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5F047B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4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3D2928FB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D166B5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6881" w14:textId="77777777" w:rsidR="0026427D" w:rsidRDefault="0026427D" w:rsidP="00E96086">
      <w:pPr>
        <w:spacing w:after="0" w:line="240" w:lineRule="auto"/>
      </w:pPr>
      <w:r>
        <w:separator/>
      </w:r>
    </w:p>
  </w:endnote>
  <w:endnote w:type="continuationSeparator" w:id="0">
    <w:p w14:paraId="53B8BE45" w14:textId="77777777" w:rsidR="0026427D" w:rsidRDefault="0026427D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C143" w14:textId="77777777" w:rsidR="0026427D" w:rsidRDefault="0026427D" w:rsidP="00E96086">
      <w:pPr>
        <w:spacing w:after="0" w:line="240" w:lineRule="auto"/>
      </w:pPr>
      <w:r>
        <w:separator/>
      </w:r>
    </w:p>
  </w:footnote>
  <w:footnote w:type="continuationSeparator" w:id="0">
    <w:p w14:paraId="4AB741F1" w14:textId="77777777" w:rsidR="0026427D" w:rsidRDefault="0026427D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933C8"/>
    <w:rsid w:val="000A350D"/>
    <w:rsid w:val="00153580"/>
    <w:rsid w:val="001907B5"/>
    <w:rsid w:val="001B5CE5"/>
    <w:rsid w:val="0021057D"/>
    <w:rsid w:val="0026427D"/>
    <w:rsid w:val="003358A5"/>
    <w:rsid w:val="00345541"/>
    <w:rsid w:val="003A025B"/>
    <w:rsid w:val="003A2A57"/>
    <w:rsid w:val="003D41E4"/>
    <w:rsid w:val="003F533C"/>
    <w:rsid w:val="00487095"/>
    <w:rsid w:val="004C00A0"/>
    <w:rsid w:val="00504138"/>
    <w:rsid w:val="005B0986"/>
    <w:rsid w:val="005C7133"/>
    <w:rsid w:val="005F047B"/>
    <w:rsid w:val="005F41B2"/>
    <w:rsid w:val="00622B56"/>
    <w:rsid w:val="00676D4F"/>
    <w:rsid w:val="00710052"/>
    <w:rsid w:val="00710D22"/>
    <w:rsid w:val="007D0FE0"/>
    <w:rsid w:val="00861A01"/>
    <w:rsid w:val="008B131F"/>
    <w:rsid w:val="00973126"/>
    <w:rsid w:val="00981303"/>
    <w:rsid w:val="00A34133"/>
    <w:rsid w:val="00A92007"/>
    <w:rsid w:val="00B5538A"/>
    <w:rsid w:val="00B8514F"/>
    <w:rsid w:val="00B85C09"/>
    <w:rsid w:val="00C901AA"/>
    <w:rsid w:val="00C9117C"/>
    <w:rsid w:val="00D166B5"/>
    <w:rsid w:val="00D40423"/>
    <w:rsid w:val="00D427D8"/>
    <w:rsid w:val="00D9205E"/>
    <w:rsid w:val="00E074AF"/>
    <w:rsid w:val="00E738EC"/>
    <w:rsid w:val="00E96086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2025-12-04T08:22:00Z</cp:lastPrinted>
  <dcterms:created xsi:type="dcterms:W3CDTF">2025-12-04T14:51:00Z</dcterms:created>
  <dcterms:modified xsi:type="dcterms:W3CDTF">2025-12-04T14:51:00Z</dcterms:modified>
</cp:coreProperties>
</file>