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68CCE281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 xml:space="preserve">PROGRAMA </w:t>
            </w:r>
            <w:r w:rsidR="00BE607D">
              <w:rPr>
                <w:rFonts w:cstheme="minorHAnsi"/>
                <w:b/>
                <w:bCs/>
                <w:sz w:val="24"/>
                <w:szCs w:val="24"/>
              </w:rPr>
              <w:t>ODRŽAVANJA</w:t>
            </w:r>
            <w:r w:rsidR="00D166B5">
              <w:rPr>
                <w:rFonts w:cstheme="minorHAnsi"/>
                <w:b/>
                <w:bCs/>
                <w:sz w:val="24"/>
                <w:szCs w:val="24"/>
              </w:rPr>
              <w:t xml:space="preserve"> KOMUNALNE INFRASTRUKTURE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 xml:space="preserve"> NA PODRUČJU OPĆINE DRNJE U 2026. GODINI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283CABE4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D166B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D166B5">
              <w:rPr>
                <w:rFonts w:cstheme="minorHAnsi"/>
                <w:b/>
                <w:bCs/>
                <w:sz w:val="24"/>
                <w:szCs w:val="24"/>
              </w:rPr>
              <w:t>prosinca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2025.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0BAA70DC" w:rsidR="005B0986" w:rsidRPr="003A2A57" w:rsidRDefault="005F047B" w:rsidP="0071005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Nacrt Programa </w:t>
            </w:r>
            <w:r w:rsidR="00BE607D">
              <w:rPr>
                <w:rFonts w:ascii="Arial" w:hAnsi="Arial" w:cs="Arial"/>
                <w:bCs/>
                <w:sz w:val="20"/>
                <w:szCs w:val="20"/>
              </w:rPr>
              <w:t>održavanja</w:t>
            </w:r>
            <w:r w:rsidR="00D166B5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komunalne infrastrukture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801B04" w14:textId="77777777" w:rsidR="00BE607D" w:rsidRPr="00BE607D" w:rsidRDefault="00BE607D" w:rsidP="00BE607D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60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Člankom  72. Zakona o komunalnim gospodarstvu ("Narodne novine",  broj 68/18, 110/18, 32/20 i 145/24) propisano je da program održavanja  komunalne infrastrukture donosi predstavničko tijelo za kalendarsku godinu, te da se program donosi  istodobno s donošenjem proračuna jedinice lokalne samouprave. Člankom 73. Zakona o komunalnom gospodarstvu   propisano je da se  program održavanja komunalne infrastrukture izrađuje  i donosi u skladu s predvidivim i raspoloživim sredstvima i izvorima financiranja, te da sadrži: opis i opseg poslova održavanja komunalne infrastrukture s procjenom pojedinih troškova, po djelatnostima i iskaz financijskih sredstava potrebnih za ostvarivanje programa, s naznakom izvora financiranja. </w:t>
            </w:r>
          </w:p>
          <w:p w14:paraId="584EEB96" w14:textId="66C6B43A" w:rsidR="005B0986" w:rsidRPr="00BE607D" w:rsidRDefault="00BE607D" w:rsidP="00BE607D">
            <w:pPr>
              <w:ind w:firstLine="708"/>
              <w:jc w:val="both"/>
              <w:rPr>
                <w:rFonts w:cs="Arial"/>
              </w:rPr>
            </w:pPr>
            <w:r w:rsidRPr="00BE607D">
              <w:rPr>
                <w:rFonts w:ascii="Arial" w:eastAsia="Times New Roman" w:hAnsi="Arial" w:cs="Arial"/>
                <w:sz w:val="20"/>
                <w:szCs w:val="20"/>
              </w:rPr>
              <w:t>Cilj provođenja savjetovanja sa javnošću je upoznavanje javnosti s nacrtom Programa održavanja komunalne infrastrukture na području Općine Drnje u 2026. godini, dobivanje prijedloga i mišljenja te prihvaćanje zakonitih i stručno utemeljenih prijedloga i mišljenja s obzirom da je nacrt Programa održavanja komunalne infrastrukture na području Općine Drnje u 2026. godini od interesa za građane.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E323EA3" w:rsidR="005B0986" w:rsidRPr="003A2A57" w:rsidRDefault="005F047B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3A2A5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3A2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610EB531" w:rsidR="005B0986" w:rsidRPr="003A2A57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C7133" w:rsidRPr="003A2A5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F047B" w:rsidRPr="003A2A57">
              <w:rPr>
                <w:rFonts w:ascii="Arial" w:hAnsi="Arial" w:cs="Arial"/>
                <w:bCs/>
                <w:sz w:val="20"/>
                <w:szCs w:val="20"/>
              </w:rPr>
              <w:t>listopada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3A025B" w:rsidRPr="003A2A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C7133" w:rsidRPr="003A2A5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F047B" w:rsidRPr="003A2A57">
              <w:rPr>
                <w:rFonts w:ascii="Arial" w:hAnsi="Arial" w:cs="Arial"/>
                <w:bCs/>
                <w:sz w:val="20"/>
                <w:szCs w:val="20"/>
              </w:rPr>
              <w:t>studenoga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3DFA0446" w:rsidR="005B0986" w:rsidRPr="003A2A57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Tijekom internetsko javnog savjetovanja nismo zaprimili nijedno očitovanje na nacrt</w:t>
            </w:r>
            <w:r w:rsidR="003358A5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F047B" w:rsidRPr="003A2A57">
              <w:rPr>
                <w:rFonts w:ascii="Arial" w:hAnsi="Arial" w:cs="Arial"/>
                <w:bCs/>
                <w:sz w:val="20"/>
                <w:szCs w:val="20"/>
              </w:rPr>
              <w:t xml:space="preserve">Programa </w:t>
            </w:r>
            <w:r w:rsidR="00BE607D">
              <w:rPr>
                <w:rFonts w:ascii="Arial" w:hAnsi="Arial" w:cs="Arial"/>
                <w:bCs/>
                <w:sz w:val="20"/>
                <w:szCs w:val="20"/>
              </w:rPr>
              <w:t>održavanja</w:t>
            </w:r>
            <w:r w:rsidR="005C7133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komunalne infrastrukture</w:t>
            </w:r>
            <w:r w:rsidR="005F047B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3A2A57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3A2A57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3A2A57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2072ADA2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 w:rsidR="00BE607D">
        <w:rPr>
          <w:rFonts w:ascii="Arial" w:eastAsia="Calibri" w:hAnsi="Arial" w:cs="Arial"/>
          <w:b/>
          <w:bCs/>
          <w:sz w:val="20"/>
          <w:szCs w:val="20"/>
          <w:lang w:eastAsia="en-US"/>
        </w:rPr>
        <w:t>5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3D2928FB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D166B5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D166B5">
        <w:rPr>
          <w:rFonts w:ascii="Arial" w:eastAsia="Calibri" w:hAnsi="Arial" w:cs="Arial"/>
          <w:b/>
          <w:bCs/>
          <w:sz w:val="20"/>
          <w:szCs w:val="20"/>
          <w:lang w:eastAsia="en-US"/>
        </w:rPr>
        <w:t>prosinca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CD6E" w14:textId="77777777" w:rsidR="00703B1B" w:rsidRDefault="00703B1B" w:rsidP="00E96086">
      <w:pPr>
        <w:spacing w:after="0" w:line="240" w:lineRule="auto"/>
      </w:pPr>
      <w:r>
        <w:separator/>
      </w:r>
    </w:p>
  </w:endnote>
  <w:endnote w:type="continuationSeparator" w:id="0">
    <w:p w14:paraId="7FB72837" w14:textId="77777777" w:rsidR="00703B1B" w:rsidRDefault="00703B1B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D278" w14:textId="77777777" w:rsidR="00703B1B" w:rsidRDefault="00703B1B" w:rsidP="00E96086">
      <w:pPr>
        <w:spacing w:after="0" w:line="240" w:lineRule="auto"/>
      </w:pPr>
      <w:r>
        <w:separator/>
      </w:r>
    </w:p>
  </w:footnote>
  <w:footnote w:type="continuationSeparator" w:id="0">
    <w:p w14:paraId="04C94C27" w14:textId="77777777" w:rsidR="00703B1B" w:rsidRDefault="00703B1B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933C8"/>
    <w:rsid w:val="000A350D"/>
    <w:rsid w:val="00153580"/>
    <w:rsid w:val="00183900"/>
    <w:rsid w:val="001907B5"/>
    <w:rsid w:val="001B5CE5"/>
    <w:rsid w:val="0021057D"/>
    <w:rsid w:val="003358A5"/>
    <w:rsid w:val="00345541"/>
    <w:rsid w:val="003A025B"/>
    <w:rsid w:val="003A2A57"/>
    <w:rsid w:val="003A4969"/>
    <w:rsid w:val="003D41E4"/>
    <w:rsid w:val="003F533C"/>
    <w:rsid w:val="00487095"/>
    <w:rsid w:val="004C00A0"/>
    <w:rsid w:val="00504138"/>
    <w:rsid w:val="005B0986"/>
    <w:rsid w:val="005C7133"/>
    <w:rsid w:val="005F047B"/>
    <w:rsid w:val="00622B56"/>
    <w:rsid w:val="00676D4F"/>
    <w:rsid w:val="00703B1B"/>
    <w:rsid w:val="00710052"/>
    <w:rsid w:val="00710D22"/>
    <w:rsid w:val="007D0FE0"/>
    <w:rsid w:val="00861A01"/>
    <w:rsid w:val="008B131F"/>
    <w:rsid w:val="00973126"/>
    <w:rsid w:val="00981303"/>
    <w:rsid w:val="00A34133"/>
    <w:rsid w:val="00A92007"/>
    <w:rsid w:val="00B35B1D"/>
    <w:rsid w:val="00B5538A"/>
    <w:rsid w:val="00B8514F"/>
    <w:rsid w:val="00B85C09"/>
    <w:rsid w:val="00BE607D"/>
    <w:rsid w:val="00C901AA"/>
    <w:rsid w:val="00C9117C"/>
    <w:rsid w:val="00D166B5"/>
    <w:rsid w:val="00D40423"/>
    <w:rsid w:val="00D427D8"/>
    <w:rsid w:val="00D9205E"/>
    <w:rsid w:val="00E074AF"/>
    <w:rsid w:val="00E738EC"/>
    <w:rsid w:val="00E96086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2025-12-04T08:22:00Z</cp:lastPrinted>
  <dcterms:created xsi:type="dcterms:W3CDTF">2025-12-04T14:52:00Z</dcterms:created>
  <dcterms:modified xsi:type="dcterms:W3CDTF">2025-12-04T14:52:00Z</dcterms:modified>
</cp:coreProperties>
</file>