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657F" w14:textId="77777777" w:rsidR="00F33C4F" w:rsidRPr="002337D1" w:rsidRDefault="00F33C4F" w:rsidP="009673C4">
      <w:pPr>
        <w:rPr>
          <w:rFonts w:ascii="Calibri" w:hAnsi="Calibri" w:cs="Calibri"/>
          <w:sz w:val="24"/>
        </w:rPr>
      </w:pPr>
      <w:r w:rsidRPr="002337D1">
        <w:rPr>
          <w:rFonts w:ascii="Calibri" w:hAnsi="Calibri" w:cs="Calibri"/>
          <w:sz w:val="24"/>
        </w:rPr>
        <w:t xml:space="preserve">                       </w:t>
      </w:r>
      <w:r w:rsidR="00A0015E" w:rsidRPr="002337D1">
        <w:rPr>
          <w:rFonts w:ascii="Calibri" w:hAnsi="Calibri" w:cs="Calibri"/>
          <w:noProof/>
          <w:sz w:val="24"/>
        </w:rPr>
        <w:drawing>
          <wp:inline distT="0" distB="0" distL="0" distR="0" wp14:anchorId="37CEF524" wp14:editId="199F2C10">
            <wp:extent cx="520700" cy="6858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D8421" w14:textId="77777777" w:rsidR="00F33C4F" w:rsidRPr="00AA37BE" w:rsidRDefault="00F33C4F" w:rsidP="00AA37BE">
      <w:pPr>
        <w:pStyle w:val="Heading3"/>
        <w:rPr>
          <w:rFonts w:cs="Calibri"/>
        </w:rPr>
      </w:pPr>
      <w:r w:rsidRPr="00AA37BE">
        <w:rPr>
          <w:rFonts w:cs="Calibri"/>
        </w:rPr>
        <w:t>REPUBLIKA HRVATSKA</w:t>
      </w:r>
    </w:p>
    <w:p w14:paraId="7842D01F" w14:textId="77777777" w:rsidR="00F33C4F" w:rsidRPr="00AA37BE" w:rsidRDefault="00F33C4F" w:rsidP="00AA37BE">
      <w:pPr>
        <w:pStyle w:val="Heading2"/>
        <w:rPr>
          <w:rFonts w:cs="Calibri"/>
          <w:sz w:val="24"/>
        </w:rPr>
      </w:pPr>
      <w:r w:rsidRPr="00AA37BE">
        <w:rPr>
          <w:rFonts w:cs="Calibri"/>
          <w:sz w:val="24"/>
        </w:rPr>
        <w:t>KOPRIVNIČKO-KRIŽEVAČKA ŽUPANIJA</w:t>
      </w:r>
    </w:p>
    <w:p w14:paraId="36372D99" w14:textId="77777777" w:rsidR="00F33C4F" w:rsidRPr="00AA37BE" w:rsidRDefault="0061669F" w:rsidP="00AA37BE">
      <w:pPr>
        <w:rPr>
          <w:rFonts w:cs="Calibri"/>
          <w:sz w:val="24"/>
        </w:rPr>
      </w:pPr>
      <w:r w:rsidRPr="00AA37BE">
        <w:rPr>
          <w:rFonts w:cs="Calibri"/>
          <w:sz w:val="24"/>
        </w:rPr>
        <w:t>OPĆINA DRNJE</w:t>
      </w:r>
    </w:p>
    <w:p w14:paraId="7DDD157A" w14:textId="77777777" w:rsidR="00F33C4F" w:rsidRPr="00AA37BE" w:rsidRDefault="00FF7D2D" w:rsidP="00AA37BE">
      <w:pPr>
        <w:rPr>
          <w:rFonts w:cs="Calibri"/>
          <w:sz w:val="24"/>
        </w:rPr>
      </w:pPr>
      <w:r w:rsidRPr="00AA37BE">
        <w:rPr>
          <w:rFonts w:cs="Calibri"/>
          <w:sz w:val="24"/>
        </w:rPr>
        <w:t>OPĆINSKO VIJEĆE</w:t>
      </w:r>
    </w:p>
    <w:p w14:paraId="258DF3CA" w14:textId="77777777" w:rsidR="00FF7D2D" w:rsidRPr="00AA37BE" w:rsidRDefault="00FF7D2D" w:rsidP="00AA37BE">
      <w:pPr>
        <w:rPr>
          <w:rFonts w:cs="Calibri"/>
          <w:b w:val="0"/>
          <w:bCs w:val="0"/>
          <w:sz w:val="24"/>
        </w:rPr>
      </w:pPr>
    </w:p>
    <w:p w14:paraId="51CE59A2" w14:textId="77777777" w:rsidR="00940329" w:rsidRPr="00AA37BE" w:rsidRDefault="00940329">
      <w:pPr>
        <w:rPr>
          <w:rFonts w:cs="Calibri"/>
          <w:b w:val="0"/>
          <w:bCs w:val="0"/>
          <w:sz w:val="24"/>
        </w:rPr>
      </w:pPr>
      <w:r w:rsidRPr="00AA37BE">
        <w:rPr>
          <w:rFonts w:cs="Calibri"/>
          <w:b w:val="0"/>
          <w:bCs w:val="0"/>
          <w:sz w:val="24"/>
        </w:rPr>
        <w:t>KLASA</w:t>
      </w:r>
      <w:r w:rsidR="002F548E" w:rsidRPr="00AA37BE">
        <w:rPr>
          <w:rFonts w:cs="Calibri"/>
          <w:b w:val="0"/>
          <w:bCs w:val="0"/>
          <w:sz w:val="24"/>
        </w:rPr>
        <w:t xml:space="preserve">: </w:t>
      </w:r>
    </w:p>
    <w:p w14:paraId="7451801A" w14:textId="77777777" w:rsidR="00940329" w:rsidRPr="00AA37BE" w:rsidRDefault="00940329">
      <w:pPr>
        <w:rPr>
          <w:rFonts w:cs="Calibri"/>
          <w:b w:val="0"/>
          <w:bCs w:val="0"/>
          <w:sz w:val="24"/>
        </w:rPr>
      </w:pPr>
      <w:r w:rsidRPr="00AA37BE">
        <w:rPr>
          <w:rFonts w:cs="Calibri"/>
          <w:b w:val="0"/>
          <w:bCs w:val="0"/>
          <w:sz w:val="24"/>
        </w:rPr>
        <w:t>URBROJ</w:t>
      </w:r>
      <w:r w:rsidR="002F548E" w:rsidRPr="00AA37BE">
        <w:rPr>
          <w:rFonts w:cs="Calibri"/>
          <w:b w:val="0"/>
          <w:bCs w:val="0"/>
          <w:sz w:val="24"/>
        </w:rPr>
        <w:t xml:space="preserve">: </w:t>
      </w:r>
    </w:p>
    <w:p w14:paraId="75AC66FE" w14:textId="77777777" w:rsidR="00A15921" w:rsidRDefault="00216E5E">
      <w:pPr>
        <w:rPr>
          <w:rFonts w:cs="Calibri"/>
          <w:b w:val="0"/>
          <w:bCs w:val="0"/>
          <w:sz w:val="24"/>
        </w:rPr>
      </w:pPr>
      <w:r w:rsidRPr="00AA37BE">
        <w:rPr>
          <w:rFonts w:cs="Calibri"/>
          <w:b w:val="0"/>
          <w:bCs w:val="0"/>
          <w:sz w:val="24"/>
        </w:rPr>
        <w:t xml:space="preserve">Drnje, </w:t>
      </w:r>
      <w:r w:rsidR="00AA37BE">
        <w:rPr>
          <w:rFonts w:cs="Calibri"/>
          <w:b w:val="0"/>
          <w:bCs w:val="0"/>
          <w:sz w:val="24"/>
        </w:rPr>
        <w:t>2026.</w:t>
      </w:r>
    </w:p>
    <w:p w14:paraId="71F820B9" w14:textId="77777777" w:rsidR="00AA37BE" w:rsidRDefault="00AA37BE">
      <w:pPr>
        <w:rPr>
          <w:rFonts w:cs="Calibri"/>
          <w:b w:val="0"/>
          <w:bCs w:val="0"/>
          <w:sz w:val="24"/>
        </w:rPr>
      </w:pPr>
    </w:p>
    <w:p w14:paraId="570C3C30" w14:textId="77777777" w:rsidR="00AA37BE" w:rsidRDefault="00AA37BE" w:rsidP="00AA37BE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ab/>
        <w:t xml:space="preserve">Na temelju članka </w:t>
      </w:r>
      <w:r w:rsidR="004952A1">
        <w:rPr>
          <w:rFonts w:cs="Calibri"/>
          <w:b w:val="0"/>
          <w:bCs w:val="0"/>
          <w:sz w:val="24"/>
        </w:rPr>
        <w:t xml:space="preserve">49. stavka 4., članka 51. stavka 5. i članka 62. stavka </w:t>
      </w:r>
      <w:r w:rsidR="00413A91">
        <w:rPr>
          <w:rFonts w:cs="Calibri"/>
          <w:b w:val="0"/>
          <w:bCs w:val="0"/>
          <w:sz w:val="24"/>
        </w:rPr>
        <w:t xml:space="preserve">5. i članka 62. stavka 5. Zakona o zaštiti životinja („Narodne novine“ broj 102/17, 32/19. i 78/24), Odluke i Rješenja Ustavnog suda Republike Hrvatske broj: </w:t>
      </w:r>
      <w:r w:rsidR="00382E18">
        <w:rPr>
          <w:rFonts w:cs="Calibri"/>
          <w:b w:val="0"/>
          <w:bCs w:val="0"/>
          <w:sz w:val="24"/>
        </w:rPr>
        <w:t>U-I-702/2018 i U-I-875/2019 od 4. lipnja 2024. i tri izdvojena mišljenja sudaca („Narodne novine“ broj 78/24), i članka 30. Statuta Općine Drnje („Službeni glasnik Koprivničko-križevačke županije“ broj 5/14, 3/18, 5/20, 4/21. i 9/21 – pročišćeni tekst), Općinsko vijeće Općine Drnje na ____.sjednici održanoj _______2026. donijelo je</w:t>
      </w:r>
    </w:p>
    <w:p w14:paraId="0B6DD555" w14:textId="77777777" w:rsidR="00AA37BE" w:rsidRDefault="00AA37BE" w:rsidP="00AA37BE">
      <w:pPr>
        <w:jc w:val="both"/>
        <w:rPr>
          <w:rFonts w:cs="Calibri"/>
          <w:b w:val="0"/>
          <w:bCs w:val="0"/>
          <w:sz w:val="24"/>
        </w:rPr>
      </w:pPr>
    </w:p>
    <w:p w14:paraId="0F9DD3D5" w14:textId="77777777" w:rsidR="00AA37BE" w:rsidRPr="00671600" w:rsidRDefault="00AA37BE" w:rsidP="00AA37BE">
      <w:pPr>
        <w:jc w:val="center"/>
        <w:rPr>
          <w:rFonts w:cs="Calibri"/>
          <w:sz w:val="24"/>
        </w:rPr>
      </w:pPr>
      <w:r w:rsidRPr="00671600">
        <w:rPr>
          <w:rFonts w:cs="Calibri"/>
          <w:sz w:val="24"/>
        </w:rPr>
        <w:t xml:space="preserve">ODLUKU O IZMJENI </w:t>
      </w:r>
      <w:r w:rsidR="003E6BCB">
        <w:rPr>
          <w:rFonts w:cs="Calibri"/>
          <w:sz w:val="24"/>
        </w:rPr>
        <w:t xml:space="preserve"> I DOPUNI </w:t>
      </w:r>
      <w:r w:rsidRPr="00671600">
        <w:rPr>
          <w:rFonts w:cs="Calibri"/>
          <w:sz w:val="24"/>
        </w:rPr>
        <w:t>ODLUKE</w:t>
      </w:r>
    </w:p>
    <w:p w14:paraId="34D43D77" w14:textId="77777777" w:rsidR="00AA37BE" w:rsidRPr="00671600" w:rsidRDefault="00AA37BE" w:rsidP="00AA37BE">
      <w:pPr>
        <w:rPr>
          <w:rFonts w:cs="Calibri"/>
          <w:sz w:val="24"/>
        </w:rPr>
      </w:pPr>
    </w:p>
    <w:p w14:paraId="4D46C2B7" w14:textId="77777777" w:rsidR="00D759A2" w:rsidRDefault="00382E18" w:rsidP="00671600">
      <w:pPr>
        <w:jc w:val="center"/>
        <w:rPr>
          <w:rFonts w:cs="Calibri"/>
          <w:sz w:val="24"/>
        </w:rPr>
      </w:pPr>
      <w:r>
        <w:rPr>
          <w:rFonts w:cs="Calibri"/>
          <w:sz w:val="24"/>
        </w:rPr>
        <w:t>o uvjetima i načinu držanja kućnih ljubimaca i načinu postupanja s napuštenim i izgubljenim životinjama te divljim životinjama na području Općine Drnje</w:t>
      </w:r>
    </w:p>
    <w:p w14:paraId="2EA8C112" w14:textId="77777777" w:rsidR="00382E18" w:rsidRDefault="00382E18" w:rsidP="00671600">
      <w:pPr>
        <w:jc w:val="center"/>
        <w:rPr>
          <w:rFonts w:cs="Calibri"/>
          <w:sz w:val="24"/>
        </w:rPr>
      </w:pPr>
    </w:p>
    <w:p w14:paraId="1B039A2C" w14:textId="77777777" w:rsidR="00382E18" w:rsidRPr="00671600" w:rsidRDefault="00382E18" w:rsidP="00671600">
      <w:pPr>
        <w:jc w:val="center"/>
        <w:rPr>
          <w:rFonts w:cs="Calibri"/>
          <w:sz w:val="24"/>
        </w:rPr>
      </w:pPr>
    </w:p>
    <w:p w14:paraId="743E3A29" w14:textId="77777777" w:rsidR="00AA37BE" w:rsidRPr="00382E18" w:rsidRDefault="00D759A2" w:rsidP="00382E18">
      <w:pPr>
        <w:jc w:val="center"/>
        <w:rPr>
          <w:rFonts w:cs="Calibri"/>
          <w:sz w:val="24"/>
        </w:rPr>
      </w:pPr>
      <w:r w:rsidRPr="00D759A2">
        <w:rPr>
          <w:rFonts w:cs="Calibri"/>
          <w:sz w:val="24"/>
        </w:rPr>
        <w:t>Članak 1.</w:t>
      </w:r>
    </w:p>
    <w:p w14:paraId="124A2F3C" w14:textId="77777777" w:rsidR="00B03799" w:rsidRDefault="00B03799" w:rsidP="00B03799">
      <w:pPr>
        <w:ind w:left="435"/>
        <w:jc w:val="both"/>
        <w:rPr>
          <w:rFonts w:cs="Calibri"/>
          <w:b w:val="0"/>
          <w:bCs w:val="0"/>
          <w:sz w:val="24"/>
        </w:rPr>
      </w:pPr>
    </w:p>
    <w:p w14:paraId="4302B955" w14:textId="77777777" w:rsidR="00F74150" w:rsidRDefault="00D759A2" w:rsidP="004A451D">
      <w:pPr>
        <w:ind w:left="75" w:firstLine="633"/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 xml:space="preserve">U Odluci o </w:t>
      </w:r>
      <w:r w:rsidR="00382E18">
        <w:rPr>
          <w:rFonts w:cs="Calibri"/>
          <w:b w:val="0"/>
          <w:bCs w:val="0"/>
          <w:sz w:val="24"/>
        </w:rPr>
        <w:t xml:space="preserve">uvjetima i načinu držanja kućnih ljubimaca i načinu postupanja s napuštenim i izgubljenim životinjama te divljim životinjama na </w:t>
      </w:r>
      <w:r>
        <w:rPr>
          <w:rFonts w:cs="Calibri"/>
          <w:b w:val="0"/>
          <w:bCs w:val="0"/>
          <w:sz w:val="24"/>
        </w:rPr>
        <w:t xml:space="preserve"> području Općine Drnje koja je objavljena u „Službenom glasniku Koprivničko-križevačke županije“ broj </w:t>
      </w:r>
      <w:r w:rsidR="00382E18">
        <w:rPr>
          <w:rFonts w:cs="Calibri"/>
          <w:b w:val="0"/>
          <w:bCs w:val="0"/>
          <w:sz w:val="24"/>
        </w:rPr>
        <w:t>6/24</w:t>
      </w:r>
      <w:r>
        <w:rPr>
          <w:rFonts w:cs="Calibri"/>
          <w:b w:val="0"/>
          <w:bCs w:val="0"/>
          <w:sz w:val="24"/>
        </w:rPr>
        <w:t xml:space="preserve">, mijenja se članak </w:t>
      </w:r>
      <w:r w:rsidR="00382E18">
        <w:rPr>
          <w:rFonts w:cs="Calibri"/>
          <w:b w:val="0"/>
          <w:bCs w:val="0"/>
          <w:sz w:val="24"/>
        </w:rPr>
        <w:t>1</w:t>
      </w:r>
      <w:r>
        <w:rPr>
          <w:rFonts w:cs="Calibri"/>
          <w:b w:val="0"/>
          <w:bCs w:val="0"/>
          <w:sz w:val="24"/>
        </w:rPr>
        <w:t xml:space="preserve">., </w:t>
      </w:r>
      <w:r w:rsidR="004A451D">
        <w:rPr>
          <w:rFonts w:cs="Calibri"/>
          <w:b w:val="0"/>
          <w:bCs w:val="0"/>
          <w:sz w:val="24"/>
        </w:rPr>
        <w:t>stavci</w:t>
      </w:r>
      <w:r>
        <w:rPr>
          <w:rFonts w:cs="Calibri"/>
          <w:b w:val="0"/>
          <w:bCs w:val="0"/>
          <w:sz w:val="24"/>
        </w:rPr>
        <w:t xml:space="preserve"> </w:t>
      </w:r>
      <w:r w:rsidR="00FC396D">
        <w:rPr>
          <w:rFonts w:cs="Calibri"/>
          <w:b w:val="0"/>
          <w:bCs w:val="0"/>
          <w:sz w:val="24"/>
        </w:rPr>
        <w:t xml:space="preserve">8., 10., </w:t>
      </w:r>
      <w:r>
        <w:rPr>
          <w:rFonts w:cs="Calibri"/>
          <w:b w:val="0"/>
          <w:bCs w:val="0"/>
          <w:sz w:val="24"/>
        </w:rPr>
        <w:t xml:space="preserve"> te isti sada glasi:</w:t>
      </w:r>
    </w:p>
    <w:p w14:paraId="5A8CD5FB" w14:textId="77777777" w:rsidR="00D759A2" w:rsidRDefault="00D759A2" w:rsidP="00D759A2">
      <w:pPr>
        <w:ind w:left="75"/>
        <w:jc w:val="both"/>
        <w:rPr>
          <w:rFonts w:cs="Calibri"/>
          <w:b w:val="0"/>
          <w:bCs w:val="0"/>
          <w:sz w:val="24"/>
        </w:rPr>
      </w:pPr>
    </w:p>
    <w:p w14:paraId="67F9F1CC" w14:textId="77777777" w:rsidR="00B03799" w:rsidRDefault="00A5618F" w:rsidP="00D759A2">
      <w:pPr>
        <w:ind w:left="435"/>
        <w:jc w:val="both"/>
        <w:rPr>
          <w:rFonts w:cs="Calibri"/>
          <w:b w:val="0"/>
          <w:bCs w:val="0"/>
          <w:sz w:val="24"/>
        </w:rPr>
      </w:pPr>
      <w:r w:rsidRPr="00A5618F">
        <w:rPr>
          <w:rFonts w:cs="Calibri"/>
          <w:b w:val="0"/>
          <w:bCs w:val="0"/>
          <w:sz w:val="24"/>
        </w:rPr>
        <w:t>„</w:t>
      </w:r>
      <w:r w:rsidR="00FC396D" w:rsidRPr="005F34FC">
        <w:rPr>
          <w:rFonts w:cs="Calibri"/>
          <w:b w:val="0"/>
          <w:bCs w:val="0"/>
          <w:i/>
          <w:iCs/>
          <w:sz w:val="24"/>
        </w:rPr>
        <w:t>Radne životinje</w:t>
      </w:r>
      <w:r w:rsidR="00FC396D">
        <w:rPr>
          <w:rFonts w:cs="Calibri"/>
          <w:b w:val="0"/>
          <w:bCs w:val="0"/>
          <w:sz w:val="24"/>
        </w:rPr>
        <w:t xml:space="preserve"> su psi koji služe kao tjelesni čuvari i čuvari imovine, psi vodiči slijepih  i oni koji služe za pomoć, psi tragači i psi koji služe obavljanju drugih poslova, kopitari i druge životinje kojima se čovjek služi za obavljanje drugih poslova, osim proizvodnje</w:t>
      </w:r>
    </w:p>
    <w:p w14:paraId="7ABE035C" w14:textId="77777777" w:rsidR="00FC396D" w:rsidRDefault="00FC396D" w:rsidP="00D759A2">
      <w:pPr>
        <w:ind w:left="435"/>
        <w:jc w:val="both"/>
        <w:rPr>
          <w:rFonts w:cs="Calibri"/>
          <w:b w:val="0"/>
          <w:bCs w:val="0"/>
          <w:sz w:val="24"/>
        </w:rPr>
      </w:pPr>
    </w:p>
    <w:p w14:paraId="6693E1F9" w14:textId="77777777" w:rsidR="005F34FC" w:rsidRDefault="005F34FC" w:rsidP="00D759A2">
      <w:pPr>
        <w:ind w:left="435"/>
        <w:jc w:val="both"/>
        <w:rPr>
          <w:rFonts w:cs="Calibri"/>
          <w:b w:val="0"/>
          <w:bCs w:val="0"/>
          <w:sz w:val="24"/>
        </w:rPr>
      </w:pPr>
      <w:r w:rsidRPr="005F34FC">
        <w:rPr>
          <w:rFonts w:cs="Calibri"/>
          <w:b w:val="0"/>
          <w:bCs w:val="0"/>
          <w:i/>
          <w:iCs/>
          <w:sz w:val="24"/>
        </w:rPr>
        <w:t>Službene životinje</w:t>
      </w:r>
      <w:r>
        <w:rPr>
          <w:rFonts w:cs="Calibri"/>
          <w:b w:val="0"/>
          <w:bCs w:val="0"/>
          <w:i/>
          <w:iCs/>
          <w:sz w:val="24"/>
        </w:rPr>
        <w:t xml:space="preserve"> </w:t>
      </w:r>
      <w:r>
        <w:rPr>
          <w:rFonts w:cs="Calibri"/>
          <w:b w:val="0"/>
          <w:bCs w:val="0"/>
          <w:sz w:val="24"/>
        </w:rPr>
        <w:t>su životinje koje imaju licenciju za rad i služe za obavljanje poslova pojedinih državnih tijela.</w:t>
      </w:r>
      <w:r w:rsidR="00A5618F">
        <w:rPr>
          <w:rFonts w:cs="Calibri"/>
          <w:b w:val="0"/>
          <w:bCs w:val="0"/>
          <w:sz w:val="24"/>
        </w:rPr>
        <w:t>“</w:t>
      </w:r>
    </w:p>
    <w:p w14:paraId="5250E98B" w14:textId="77777777" w:rsidR="005F34FC" w:rsidRDefault="005F34FC" w:rsidP="00556BED">
      <w:pPr>
        <w:jc w:val="both"/>
        <w:rPr>
          <w:rFonts w:cs="Calibri"/>
          <w:b w:val="0"/>
          <w:bCs w:val="0"/>
          <w:sz w:val="24"/>
        </w:rPr>
      </w:pPr>
    </w:p>
    <w:p w14:paraId="051C5C68" w14:textId="77777777" w:rsidR="005F34FC" w:rsidRPr="005F34FC" w:rsidRDefault="005F34FC" w:rsidP="005F34FC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 xml:space="preserve">   </w:t>
      </w:r>
    </w:p>
    <w:p w14:paraId="2C11AC44" w14:textId="77777777" w:rsidR="005F34FC" w:rsidRDefault="005F34FC" w:rsidP="005F34FC">
      <w:pPr>
        <w:jc w:val="center"/>
        <w:rPr>
          <w:rFonts w:cs="Calibri"/>
          <w:sz w:val="24"/>
        </w:rPr>
      </w:pPr>
      <w:r w:rsidRPr="00D759A2">
        <w:rPr>
          <w:rFonts w:cs="Calibri"/>
          <w:sz w:val="24"/>
        </w:rPr>
        <w:t xml:space="preserve">Članak </w:t>
      </w:r>
      <w:r>
        <w:rPr>
          <w:rFonts w:cs="Calibri"/>
          <w:sz w:val="24"/>
        </w:rPr>
        <w:t>2</w:t>
      </w:r>
      <w:r w:rsidRPr="00D759A2">
        <w:rPr>
          <w:rFonts w:cs="Calibri"/>
          <w:sz w:val="24"/>
        </w:rPr>
        <w:t>.</w:t>
      </w:r>
    </w:p>
    <w:p w14:paraId="3D0A862B" w14:textId="77777777" w:rsidR="00DC4503" w:rsidRDefault="00DC4503" w:rsidP="005F34FC">
      <w:pPr>
        <w:jc w:val="center"/>
        <w:rPr>
          <w:rFonts w:cs="Calibri"/>
          <w:sz w:val="24"/>
        </w:rPr>
      </w:pPr>
    </w:p>
    <w:p w14:paraId="57C9F4D0" w14:textId="77777777" w:rsidR="005F34FC" w:rsidRDefault="005F34FC" w:rsidP="00DC4503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 xml:space="preserve">    </w:t>
      </w:r>
      <w:r w:rsidR="00A5618F">
        <w:rPr>
          <w:rFonts w:cs="Calibri"/>
          <w:b w:val="0"/>
          <w:bCs w:val="0"/>
          <w:sz w:val="24"/>
        </w:rPr>
        <w:t>Č</w:t>
      </w:r>
      <w:r w:rsidR="00FD0815">
        <w:rPr>
          <w:rFonts w:cs="Calibri"/>
          <w:b w:val="0"/>
          <w:bCs w:val="0"/>
          <w:sz w:val="24"/>
        </w:rPr>
        <w:t>lanak 4. stavak 3.</w:t>
      </w:r>
      <w:r w:rsidR="00A5618F">
        <w:rPr>
          <w:rFonts w:cs="Calibri"/>
          <w:b w:val="0"/>
          <w:bCs w:val="0"/>
          <w:sz w:val="24"/>
        </w:rPr>
        <w:t xml:space="preserve"> Odluke </w:t>
      </w:r>
      <w:r w:rsidR="00FD0815">
        <w:rPr>
          <w:rFonts w:cs="Calibri"/>
          <w:b w:val="0"/>
          <w:bCs w:val="0"/>
          <w:sz w:val="24"/>
        </w:rPr>
        <w:t xml:space="preserve">, </w:t>
      </w:r>
      <w:r w:rsidR="00540066">
        <w:rPr>
          <w:rFonts w:cs="Calibri"/>
          <w:b w:val="0"/>
          <w:bCs w:val="0"/>
          <w:sz w:val="24"/>
        </w:rPr>
        <w:t>mijenja se i glasi</w:t>
      </w:r>
      <w:r w:rsidR="00FD0815">
        <w:rPr>
          <w:rFonts w:cs="Calibri"/>
          <w:b w:val="0"/>
          <w:bCs w:val="0"/>
          <w:sz w:val="24"/>
        </w:rPr>
        <w:t>:</w:t>
      </w:r>
    </w:p>
    <w:p w14:paraId="79C1BD8E" w14:textId="77777777" w:rsidR="00FD0815" w:rsidRDefault="00FD0815" w:rsidP="00DC4503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 xml:space="preserve"> </w:t>
      </w:r>
      <w:r>
        <w:rPr>
          <w:rFonts w:cs="Calibri"/>
          <w:b w:val="0"/>
          <w:bCs w:val="0"/>
          <w:sz w:val="24"/>
        </w:rPr>
        <w:tab/>
      </w:r>
    </w:p>
    <w:p w14:paraId="1891E34E" w14:textId="77777777" w:rsidR="00FD0815" w:rsidRPr="005F34FC" w:rsidRDefault="00A5618F" w:rsidP="00DC4503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„</w:t>
      </w:r>
      <w:r w:rsidR="00735DEE">
        <w:rPr>
          <w:rFonts w:cs="Calibri"/>
          <w:b w:val="0"/>
          <w:bCs w:val="0"/>
          <w:sz w:val="24"/>
        </w:rPr>
        <w:t>Svi psi moraju biti označeni injektibilnim transponderom u skladu s člankom 75. Delegirane uredbe (EU) 2019/2035 prije premještanja u svrhu promjene vlasništva, a najkasnije 90 dana od štenjenja sukladno Zakonu o zdravlju živ</w:t>
      </w:r>
      <w:r w:rsidR="006F45D5">
        <w:rPr>
          <w:rFonts w:cs="Calibri"/>
          <w:b w:val="0"/>
          <w:bCs w:val="0"/>
          <w:sz w:val="24"/>
        </w:rPr>
        <w:t>otinja</w:t>
      </w:r>
      <w:r w:rsidR="00FD0815">
        <w:rPr>
          <w:rFonts w:cs="Calibri"/>
          <w:b w:val="0"/>
          <w:bCs w:val="0"/>
          <w:sz w:val="24"/>
        </w:rPr>
        <w:t xml:space="preserve"> („Narodne novine broj 152/22 i 154/22).</w:t>
      </w:r>
      <w:r>
        <w:rPr>
          <w:rFonts w:cs="Calibri"/>
          <w:b w:val="0"/>
          <w:bCs w:val="0"/>
          <w:sz w:val="24"/>
        </w:rPr>
        <w:t>“</w:t>
      </w:r>
    </w:p>
    <w:p w14:paraId="2FC9DE69" w14:textId="77777777" w:rsidR="00540066" w:rsidRDefault="00540066" w:rsidP="00540066">
      <w:pPr>
        <w:jc w:val="center"/>
        <w:rPr>
          <w:rFonts w:cs="Calibri"/>
          <w:sz w:val="24"/>
        </w:rPr>
      </w:pPr>
      <w:r w:rsidRPr="00D759A2">
        <w:rPr>
          <w:rFonts w:cs="Calibri"/>
          <w:sz w:val="24"/>
        </w:rPr>
        <w:lastRenderedPageBreak/>
        <w:t xml:space="preserve">Članak </w:t>
      </w:r>
      <w:r w:rsidR="006F45D5">
        <w:rPr>
          <w:rFonts w:cs="Calibri"/>
          <w:sz w:val="24"/>
        </w:rPr>
        <w:t>3</w:t>
      </w:r>
      <w:r w:rsidRPr="00D759A2">
        <w:rPr>
          <w:rFonts w:cs="Calibri"/>
          <w:sz w:val="24"/>
        </w:rPr>
        <w:t>.</w:t>
      </w:r>
    </w:p>
    <w:p w14:paraId="6E662906" w14:textId="77777777" w:rsidR="00FC396D" w:rsidRDefault="00FC396D" w:rsidP="00D759A2">
      <w:pPr>
        <w:ind w:left="435"/>
        <w:jc w:val="both"/>
        <w:rPr>
          <w:rFonts w:cs="Calibri"/>
          <w:b w:val="0"/>
          <w:bCs w:val="0"/>
          <w:sz w:val="24"/>
        </w:rPr>
      </w:pPr>
    </w:p>
    <w:p w14:paraId="6040C4F0" w14:textId="77777777" w:rsidR="00540066" w:rsidRDefault="00A5618F" w:rsidP="00D759A2">
      <w:pPr>
        <w:ind w:left="435"/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Č</w:t>
      </w:r>
      <w:r w:rsidR="00540066">
        <w:rPr>
          <w:rFonts w:cs="Calibri"/>
          <w:b w:val="0"/>
          <w:bCs w:val="0"/>
          <w:sz w:val="24"/>
        </w:rPr>
        <w:t>lanak</w:t>
      </w:r>
      <w:r w:rsidR="000D1347">
        <w:rPr>
          <w:rFonts w:cs="Calibri"/>
          <w:b w:val="0"/>
          <w:bCs w:val="0"/>
          <w:sz w:val="24"/>
        </w:rPr>
        <w:t xml:space="preserve"> 8., </w:t>
      </w:r>
      <w:r w:rsidR="00166995">
        <w:rPr>
          <w:rFonts w:cs="Calibri"/>
          <w:b w:val="0"/>
          <w:bCs w:val="0"/>
          <w:sz w:val="24"/>
        </w:rPr>
        <w:t xml:space="preserve">uz </w:t>
      </w:r>
      <w:r w:rsidR="007F5296">
        <w:rPr>
          <w:rFonts w:cs="Calibri"/>
          <w:b w:val="0"/>
          <w:bCs w:val="0"/>
          <w:sz w:val="24"/>
        </w:rPr>
        <w:t>1. stavak</w:t>
      </w:r>
      <w:r>
        <w:rPr>
          <w:rFonts w:cs="Calibri"/>
          <w:b w:val="0"/>
          <w:bCs w:val="0"/>
          <w:sz w:val="24"/>
        </w:rPr>
        <w:t xml:space="preserve"> Odluke</w:t>
      </w:r>
      <w:r w:rsidR="007F5296">
        <w:rPr>
          <w:rFonts w:cs="Calibri"/>
          <w:b w:val="0"/>
          <w:bCs w:val="0"/>
          <w:sz w:val="24"/>
        </w:rPr>
        <w:t xml:space="preserve">, </w:t>
      </w:r>
      <w:r w:rsidR="000D1347">
        <w:rPr>
          <w:rFonts w:cs="Calibri"/>
          <w:b w:val="0"/>
          <w:bCs w:val="0"/>
          <w:sz w:val="24"/>
        </w:rPr>
        <w:t>dodaje se:</w:t>
      </w:r>
    </w:p>
    <w:p w14:paraId="2FD00B79" w14:textId="77777777" w:rsidR="00556BED" w:rsidRDefault="00556BED" w:rsidP="000D1347">
      <w:pPr>
        <w:jc w:val="both"/>
        <w:rPr>
          <w:rFonts w:cs="Calibri"/>
          <w:b w:val="0"/>
          <w:bCs w:val="0"/>
          <w:sz w:val="24"/>
        </w:rPr>
      </w:pPr>
    </w:p>
    <w:p w14:paraId="5B54E417" w14:textId="77777777" w:rsidR="000D1347" w:rsidRDefault="00A5618F" w:rsidP="000D1347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„</w:t>
      </w:r>
      <w:r w:rsidR="00556BED">
        <w:rPr>
          <w:rFonts w:cs="Calibri"/>
          <w:b w:val="0"/>
          <w:bCs w:val="0"/>
          <w:sz w:val="24"/>
        </w:rPr>
        <w:t xml:space="preserve">Te ako su cijepljeni protiv bjesnoće koje je </w:t>
      </w:r>
      <w:r w:rsidR="006F45D5">
        <w:rPr>
          <w:rFonts w:cs="Calibri"/>
          <w:b w:val="0"/>
          <w:bCs w:val="0"/>
          <w:sz w:val="24"/>
        </w:rPr>
        <w:t>sukladno važećim propisima iz područja zdravlja životinja.</w:t>
      </w:r>
      <w:r>
        <w:rPr>
          <w:rFonts w:cs="Calibri"/>
          <w:b w:val="0"/>
          <w:bCs w:val="0"/>
          <w:sz w:val="24"/>
        </w:rPr>
        <w:t>“</w:t>
      </w:r>
    </w:p>
    <w:p w14:paraId="62BF3CF7" w14:textId="77777777" w:rsidR="00734106" w:rsidRDefault="00734106" w:rsidP="00734106">
      <w:pPr>
        <w:jc w:val="center"/>
        <w:rPr>
          <w:rFonts w:cs="Calibri"/>
          <w:sz w:val="24"/>
        </w:rPr>
      </w:pPr>
    </w:p>
    <w:p w14:paraId="5D92BE2C" w14:textId="77777777" w:rsidR="00734106" w:rsidRDefault="00734106" w:rsidP="00734106">
      <w:pPr>
        <w:jc w:val="center"/>
        <w:rPr>
          <w:rFonts w:cs="Calibri"/>
          <w:sz w:val="24"/>
        </w:rPr>
      </w:pPr>
      <w:r w:rsidRPr="00D759A2">
        <w:rPr>
          <w:rFonts w:cs="Calibri"/>
          <w:sz w:val="24"/>
        </w:rPr>
        <w:t xml:space="preserve">Članak </w:t>
      </w:r>
      <w:r>
        <w:rPr>
          <w:rFonts w:cs="Calibri"/>
          <w:sz w:val="24"/>
        </w:rPr>
        <w:t>4</w:t>
      </w:r>
      <w:r w:rsidRPr="00D759A2">
        <w:rPr>
          <w:rFonts w:cs="Calibri"/>
          <w:sz w:val="24"/>
        </w:rPr>
        <w:t>.</w:t>
      </w:r>
    </w:p>
    <w:p w14:paraId="61969425" w14:textId="77777777" w:rsidR="00734106" w:rsidRDefault="00734106" w:rsidP="00734106">
      <w:pPr>
        <w:rPr>
          <w:rFonts w:cs="Calibri"/>
          <w:sz w:val="24"/>
        </w:rPr>
      </w:pPr>
      <w:r>
        <w:rPr>
          <w:rFonts w:cs="Calibri"/>
          <w:sz w:val="24"/>
        </w:rPr>
        <w:tab/>
      </w:r>
    </w:p>
    <w:p w14:paraId="68BE3A70" w14:textId="77777777" w:rsidR="00734106" w:rsidRDefault="00A5618F" w:rsidP="00734106">
      <w:pPr>
        <w:ind w:firstLine="708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Č</w:t>
      </w:r>
      <w:r w:rsidR="00734106" w:rsidRPr="00734106">
        <w:rPr>
          <w:rFonts w:cs="Calibri"/>
          <w:b w:val="0"/>
          <w:bCs w:val="0"/>
          <w:sz w:val="24"/>
        </w:rPr>
        <w:t>lanak 12.</w:t>
      </w:r>
      <w:r>
        <w:rPr>
          <w:rFonts w:cs="Calibri"/>
          <w:b w:val="0"/>
          <w:bCs w:val="0"/>
          <w:sz w:val="24"/>
        </w:rPr>
        <w:t xml:space="preserve"> Odluke</w:t>
      </w:r>
      <w:r w:rsidR="00734106" w:rsidRPr="00734106">
        <w:rPr>
          <w:rFonts w:cs="Calibri"/>
          <w:b w:val="0"/>
          <w:bCs w:val="0"/>
          <w:sz w:val="24"/>
        </w:rPr>
        <w:t>, mijenja s</w:t>
      </w:r>
      <w:r w:rsidR="00734106">
        <w:rPr>
          <w:rFonts w:cs="Calibri"/>
          <w:b w:val="0"/>
          <w:bCs w:val="0"/>
          <w:sz w:val="24"/>
        </w:rPr>
        <w:t>e i glasi:</w:t>
      </w:r>
    </w:p>
    <w:p w14:paraId="64D4C336" w14:textId="77777777" w:rsidR="00734106" w:rsidRDefault="00734106" w:rsidP="00734106">
      <w:pPr>
        <w:rPr>
          <w:rFonts w:cs="Calibri"/>
          <w:b w:val="0"/>
          <w:bCs w:val="0"/>
          <w:sz w:val="24"/>
        </w:rPr>
      </w:pPr>
    </w:p>
    <w:p w14:paraId="5151D75E" w14:textId="77777777" w:rsidR="00734106" w:rsidRDefault="00A5618F" w:rsidP="00734106">
      <w:pPr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„</w:t>
      </w:r>
      <w:r w:rsidR="00734106">
        <w:rPr>
          <w:rFonts w:cs="Calibri"/>
          <w:b w:val="0"/>
          <w:bCs w:val="0"/>
          <w:sz w:val="24"/>
        </w:rPr>
        <w:t>Posjednik opasnog psa odnosno njegov vlasnik, dužan je osobno provoditi sve mjere koje su propisane Pravilnikom o opasnim psima („Narodne novine“, broj 117/08)(u daljnjem tekstu: Pravilnik), te osigurati da se s opasnim psom postupa isključivo sukladno navedenom Pravilniku.</w:t>
      </w:r>
      <w:r>
        <w:rPr>
          <w:rFonts w:cs="Calibri"/>
          <w:b w:val="0"/>
          <w:bCs w:val="0"/>
          <w:sz w:val="24"/>
        </w:rPr>
        <w:t>“</w:t>
      </w:r>
    </w:p>
    <w:p w14:paraId="4BC00871" w14:textId="77777777" w:rsidR="00734106" w:rsidRDefault="00734106" w:rsidP="00734106">
      <w:pPr>
        <w:rPr>
          <w:rFonts w:cs="Calibri"/>
          <w:b w:val="0"/>
          <w:bCs w:val="0"/>
          <w:sz w:val="24"/>
        </w:rPr>
      </w:pPr>
    </w:p>
    <w:p w14:paraId="2110A1FB" w14:textId="77777777" w:rsidR="00734106" w:rsidRDefault="00734106" w:rsidP="00734106">
      <w:pPr>
        <w:jc w:val="center"/>
        <w:rPr>
          <w:rFonts w:cs="Calibri"/>
          <w:sz w:val="24"/>
        </w:rPr>
      </w:pPr>
      <w:r w:rsidRPr="00D759A2">
        <w:rPr>
          <w:rFonts w:cs="Calibri"/>
          <w:sz w:val="24"/>
        </w:rPr>
        <w:t xml:space="preserve">Članak </w:t>
      </w:r>
      <w:r>
        <w:rPr>
          <w:rFonts w:cs="Calibri"/>
          <w:sz w:val="24"/>
        </w:rPr>
        <w:t>5</w:t>
      </w:r>
      <w:r w:rsidRPr="00D759A2">
        <w:rPr>
          <w:rFonts w:cs="Calibri"/>
          <w:sz w:val="24"/>
        </w:rPr>
        <w:t>.</w:t>
      </w:r>
    </w:p>
    <w:p w14:paraId="1622E63D" w14:textId="77777777" w:rsidR="00734106" w:rsidRDefault="00734106" w:rsidP="00734106">
      <w:pPr>
        <w:rPr>
          <w:rFonts w:cs="Calibri"/>
          <w:sz w:val="24"/>
        </w:rPr>
      </w:pPr>
      <w:r>
        <w:rPr>
          <w:rFonts w:cs="Calibri"/>
          <w:sz w:val="24"/>
        </w:rPr>
        <w:tab/>
      </w:r>
    </w:p>
    <w:p w14:paraId="53E773A6" w14:textId="77777777" w:rsidR="00734106" w:rsidRDefault="00A5618F" w:rsidP="00734106">
      <w:pPr>
        <w:ind w:firstLine="708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Č</w:t>
      </w:r>
      <w:r w:rsidR="00734106" w:rsidRPr="00734106">
        <w:rPr>
          <w:rFonts w:cs="Calibri"/>
          <w:b w:val="0"/>
          <w:bCs w:val="0"/>
          <w:sz w:val="24"/>
        </w:rPr>
        <w:t xml:space="preserve">lanak </w:t>
      </w:r>
      <w:r w:rsidR="00734106">
        <w:rPr>
          <w:rFonts w:cs="Calibri"/>
          <w:b w:val="0"/>
          <w:bCs w:val="0"/>
          <w:sz w:val="24"/>
        </w:rPr>
        <w:t>13</w:t>
      </w:r>
      <w:r w:rsidR="00734106" w:rsidRPr="00734106">
        <w:rPr>
          <w:rFonts w:cs="Calibri"/>
          <w:b w:val="0"/>
          <w:bCs w:val="0"/>
          <w:sz w:val="24"/>
        </w:rPr>
        <w:t>.</w:t>
      </w:r>
      <w:r>
        <w:rPr>
          <w:rFonts w:cs="Calibri"/>
          <w:b w:val="0"/>
          <w:bCs w:val="0"/>
          <w:sz w:val="24"/>
        </w:rPr>
        <w:t xml:space="preserve"> Odluke</w:t>
      </w:r>
      <w:r w:rsidR="00734106" w:rsidRPr="00734106">
        <w:rPr>
          <w:rFonts w:cs="Calibri"/>
          <w:b w:val="0"/>
          <w:bCs w:val="0"/>
          <w:sz w:val="24"/>
        </w:rPr>
        <w:t>, mijenja s</w:t>
      </w:r>
      <w:r w:rsidR="00734106">
        <w:rPr>
          <w:rFonts w:cs="Calibri"/>
          <w:b w:val="0"/>
          <w:bCs w:val="0"/>
          <w:sz w:val="24"/>
        </w:rPr>
        <w:t>e i glasi:</w:t>
      </w:r>
    </w:p>
    <w:p w14:paraId="714C77B3" w14:textId="77777777" w:rsidR="00734106" w:rsidRDefault="00A5618F" w:rsidP="00A5618F">
      <w:pPr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„</w:t>
      </w:r>
      <w:r w:rsidR="00734106" w:rsidRPr="00734106">
        <w:rPr>
          <w:rFonts w:cs="Calibri"/>
          <w:b w:val="0"/>
          <w:bCs w:val="0"/>
          <w:sz w:val="24"/>
        </w:rPr>
        <w:t>Posjednik opasnog psa, odnosno njegov vlasnik, dužan je držati opasnog psa u zatvorenom prostoru iz kojega pas ne može pobjeći, a vrata prostora u kojem se nalazi opasan pas moraju biti zaključana.</w:t>
      </w:r>
    </w:p>
    <w:p w14:paraId="1D990A69" w14:textId="77777777" w:rsidR="00A5618F" w:rsidRDefault="00A5618F" w:rsidP="00A5618F">
      <w:pPr>
        <w:jc w:val="both"/>
        <w:rPr>
          <w:rFonts w:cs="Calibri"/>
          <w:b w:val="0"/>
          <w:bCs w:val="0"/>
          <w:sz w:val="24"/>
        </w:rPr>
      </w:pPr>
    </w:p>
    <w:p w14:paraId="133125B4" w14:textId="77777777" w:rsidR="00734106" w:rsidRDefault="00734106" w:rsidP="00A5618F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Na ulazu u prostor u kojem se nalazi opasan pas mora niti vidljivo istaknuto upozorenje: „OPASAN PAS“</w:t>
      </w:r>
    </w:p>
    <w:p w14:paraId="5F802FC6" w14:textId="77777777" w:rsidR="00A5618F" w:rsidRDefault="00A5618F" w:rsidP="00A5618F">
      <w:pPr>
        <w:jc w:val="both"/>
        <w:rPr>
          <w:rFonts w:cs="Calibri"/>
          <w:b w:val="0"/>
          <w:bCs w:val="0"/>
          <w:sz w:val="24"/>
        </w:rPr>
      </w:pPr>
    </w:p>
    <w:p w14:paraId="53B5A069" w14:textId="77777777" w:rsidR="00111A95" w:rsidRPr="00EF2F5C" w:rsidRDefault="00734106" w:rsidP="00A5618F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 xml:space="preserve">Izvođenje opasnog psa na javne površine dopušteno je isključivo vlasniku psa, uz obaveznu uporabu </w:t>
      </w:r>
      <w:r w:rsidR="00111A95">
        <w:rPr>
          <w:rFonts w:cs="Calibri"/>
          <w:b w:val="0"/>
          <w:bCs w:val="0"/>
          <w:sz w:val="24"/>
        </w:rPr>
        <w:t>brnjice i povodca.</w:t>
      </w:r>
      <w:r w:rsidR="00A5618F">
        <w:rPr>
          <w:rFonts w:cs="Calibri"/>
          <w:b w:val="0"/>
          <w:bCs w:val="0"/>
          <w:sz w:val="24"/>
        </w:rPr>
        <w:t>“</w:t>
      </w:r>
    </w:p>
    <w:p w14:paraId="79D7C20B" w14:textId="77777777" w:rsidR="00734106" w:rsidRPr="00734106" w:rsidRDefault="00734106" w:rsidP="00734106">
      <w:pPr>
        <w:jc w:val="both"/>
        <w:rPr>
          <w:rFonts w:cs="Calibri"/>
          <w:b w:val="0"/>
          <w:bCs w:val="0"/>
          <w:sz w:val="24"/>
        </w:rPr>
      </w:pPr>
    </w:p>
    <w:p w14:paraId="653C2165" w14:textId="77777777" w:rsidR="000D1347" w:rsidRDefault="000D1347" w:rsidP="00EF2F5C">
      <w:pPr>
        <w:jc w:val="both"/>
        <w:rPr>
          <w:rFonts w:cs="Calibri"/>
          <w:b w:val="0"/>
          <w:bCs w:val="0"/>
          <w:sz w:val="24"/>
        </w:rPr>
      </w:pPr>
    </w:p>
    <w:p w14:paraId="4EDA1434" w14:textId="77777777" w:rsidR="006F45D5" w:rsidRDefault="006F45D5" w:rsidP="006F45D5">
      <w:pPr>
        <w:jc w:val="center"/>
        <w:rPr>
          <w:rFonts w:cs="Calibri"/>
          <w:sz w:val="24"/>
        </w:rPr>
      </w:pPr>
      <w:r w:rsidRPr="00D759A2">
        <w:rPr>
          <w:rFonts w:cs="Calibri"/>
          <w:sz w:val="24"/>
        </w:rPr>
        <w:t xml:space="preserve">Članak </w:t>
      </w:r>
      <w:r w:rsidR="00734106">
        <w:rPr>
          <w:rFonts w:cs="Calibri"/>
          <w:sz w:val="24"/>
        </w:rPr>
        <w:t>6</w:t>
      </w:r>
      <w:r w:rsidRPr="00D759A2">
        <w:rPr>
          <w:rFonts w:cs="Calibri"/>
          <w:sz w:val="24"/>
        </w:rPr>
        <w:t>.</w:t>
      </w:r>
    </w:p>
    <w:p w14:paraId="1F45FA0A" w14:textId="77777777" w:rsidR="006F45D5" w:rsidRDefault="006F45D5" w:rsidP="00D759A2">
      <w:pPr>
        <w:ind w:left="435"/>
        <w:jc w:val="both"/>
        <w:rPr>
          <w:rFonts w:cs="Calibri"/>
          <w:b w:val="0"/>
          <w:bCs w:val="0"/>
          <w:sz w:val="24"/>
        </w:rPr>
      </w:pPr>
    </w:p>
    <w:p w14:paraId="5A9621BB" w14:textId="77777777" w:rsidR="00FC396D" w:rsidRDefault="00A5618F" w:rsidP="00D759A2">
      <w:pPr>
        <w:ind w:left="435"/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Č</w:t>
      </w:r>
      <w:r w:rsidR="00280519">
        <w:rPr>
          <w:rFonts w:cs="Calibri"/>
          <w:b w:val="0"/>
          <w:bCs w:val="0"/>
          <w:sz w:val="24"/>
        </w:rPr>
        <w:t>lanak 14.</w:t>
      </w:r>
      <w:r>
        <w:rPr>
          <w:rFonts w:cs="Calibri"/>
          <w:b w:val="0"/>
          <w:bCs w:val="0"/>
          <w:sz w:val="24"/>
        </w:rPr>
        <w:t xml:space="preserve"> Odluke</w:t>
      </w:r>
      <w:r w:rsidR="00280519">
        <w:rPr>
          <w:rFonts w:cs="Calibri"/>
          <w:b w:val="0"/>
          <w:bCs w:val="0"/>
          <w:sz w:val="24"/>
        </w:rPr>
        <w:t>, mijenja se i glasi:</w:t>
      </w:r>
    </w:p>
    <w:p w14:paraId="4C98E371" w14:textId="77777777" w:rsidR="00280519" w:rsidRDefault="00280519" w:rsidP="00280519">
      <w:pPr>
        <w:jc w:val="both"/>
        <w:rPr>
          <w:rFonts w:cs="Calibri"/>
          <w:b w:val="0"/>
          <w:bCs w:val="0"/>
          <w:sz w:val="24"/>
        </w:rPr>
      </w:pPr>
    </w:p>
    <w:p w14:paraId="205A3E18" w14:textId="77777777" w:rsidR="00FD77E3" w:rsidRDefault="00A5618F" w:rsidP="00A5618F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„</w:t>
      </w:r>
      <w:r w:rsidR="00280519">
        <w:rPr>
          <w:rFonts w:cs="Calibri"/>
          <w:b w:val="0"/>
          <w:bCs w:val="0"/>
          <w:sz w:val="24"/>
        </w:rPr>
        <w:t>Pri sumnji da se radi o opasnom psu komunalni redar može</w:t>
      </w:r>
      <w:r w:rsidR="00473F64">
        <w:rPr>
          <w:rFonts w:cs="Calibri"/>
          <w:b w:val="0"/>
          <w:bCs w:val="0"/>
          <w:sz w:val="24"/>
        </w:rPr>
        <w:t>,</w:t>
      </w:r>
      <w:r w:rsidR="00280519">
        <w:rPr>
          <w:rFonts w:cs="Calibri"/>
          <w:b w:val="0"/>
          <w:bCs w:val="0"/>
          <w:sz w:val="24"/>
        </w:rPr>
        <w:t xml:space="preserve"> nakon očitanja mikročipa psu te uvidom u Upisnik pasa </w:t>
      </w:r>
      <w:r w:rsidR="00473F64">
        <w:rPr>
          <w:rFonts w:cs="Calibri"/>
          <w:b w:val="0"/>
          <w:bCs w:val="0"/>
          <w:sz w:val="24"/>
        </w:rPr>
        <w:t>utvrditi je li pas upisan sukladno posebnim propisima.</w:t>
      </w:r>
    </w:p>
    <w:p w14:paraId="410CE29B" w14:textId="77777777" w:rsidR="00A5618F" w:rsidRDefault="00A5618F" w:rsidP="00A5618F">
      <w:pPr>
        <w:jc w:val="both"/>
        <w:rPr>
          <w:rFonts w:cs="Calibri"/>
          <w:b w:val="0"/>
          <w:bCs w:val="0"/>
          <w:sz w:val="24"/>
        </w:rPr>
      </w:pPr>
    </w:p>
    <w:p w14:paraId="265E1D84" w14:textId="77777777" w:rsidR="00473F64" w:rsidRDefault="00473F64" w:rsidP="00A5618F">
      <w:pPr>
        <w:jc w:val="both"/>
        <w:rPr>
          <w:rFonts w:cs="Calibri"/>
          <w:b w:val="0"/>
          <w:bCs w:val="0"/>
          <w:sz w:val="24"/>
        </w:rPr>
      </w:pPr>
      <w:r w:rsidRPr="00473F64">
        <w:rPr>
          <w:rFonts w:cs="Calibri"/>
          <w:b w:val="0"/>
          <w:bCs w:val="0"/>
          <w:sz w:val="24"/>
        </w:rPr>
        <w:t xml:space="preserve">Ako se status psa ne može utvrditi na način iz stavka </w:t>
      </w:r>
      <w:r w:rsidR="003B089E">
        <w:rPr>
          <w:rFonts w:cs="Calibri"/>
          <w:b w:val="0"/>
          <w:bCs w:val="0"/>
          <w:sz w:val="24"/>
        </w:rPr>
        <w:t>1. ovoga članka, komunalni redar ovlašten je od posjednika, odnosno njegovog vlasnika zatražiti naknadno dostavljanje dokaza da su nad psom provedene sve mjere propisane Pravilnikom o opasnim psima („Narodne novine“ broj 117/08).</w:t>
      </w:r>
    </w:p>
    <w:p w14:paraId="039F1631" w14:textId="77777777" w:rsidR="00A5618F" w:rsidRDefault="00A5618F" w:rsidP="00A5618F">
      <w:pPr>
        <w:jc w:val="both"/>
        <w:rPr>
          <w:rFonts w:cs="Calibri"/>
          <w:b w:val="0"/>
          <w:bCs w:val="0"/>
          <w:sz w:val="24"/>
        </w:rPr>
      </w:pPr>
    </w:p>
    <w:p w14:paraId="092302FC" w14:textId="77777777" w:rsidR="003B089E" w:rsidRPr="00473F64" w:rsidRDefault="003B089E" w:rsidP="00A5618F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U slučaju da posjednik, odnosno vlasnik psa u ostavljenom roku ne dostavi zatraženu dokumentaciju, komunalni redar sastavlja službeni zapisnik te o tome obavještava nadležnu veterinarsku inspekciju radi daljnjeg postupanja.</w:t>
      </w:r>
      <w:r w:rsidR="00A5618F">
        <w:rPr>
          <w:rFonts w:cs="Calibri"/>
          <w:b w:val="0"/>
          <w:bCs w:val="0"/>
          <w:sz w:val="24"/>
        </w:rPr>
        <w:t>“</w:t>
      </w:r>
    </w:p>
    <w:p w14:paraId="1F364555" w14:textId="77777777" w:rsidR="00734106" w:rsidRDefault="00734106" w:rsidP="00FD77E3">
      <w:pPr>
        <w:jc w:val="center"/>
        <w:rPr>
          <w:rFonts w:cs="Calibri"/>
          <w:sz w:val="24"/>
        </w:rPr>
      </w:pPr>
    </w:p>
    <w:p w14:paraId="000E81CF" w14:textId="77777777" w:rsidR="00D80FF9" w:rsidRDefault="00D80FF9" w:rsidP="00FD77E3">
      <w:pPr>
        <w:jc w:val="center"/>
        <w:rPr>
          <w:rFonts w:cs="Calibri"/>
          <w:sz w:val="24"/>
        </w:rPr>
      </w:pPr>
    </w:p>
    <w:p w14:paraId="479690F4" w14:textId="77777777" w:rsidR="00D80FF9" w:rsidRDefault="00D80FF9" w:rsidP="00FD77E3">
      <w:pPr>
        <w:jc w:val="center"/>
        <w:rPr>
          <w:rFonts w:cs="Calibri"/>
          <w:sz w:val="24"/>
        </w:rPr>
      </w:pPr>
    </w:p>
    <w:p w14:paraId="7643C7AA" w14:textId="77777777" w:rsidR="00D80FF9" w:rsidRDefault="00D80FF9" w:rsidP="00FD77E3">
      <w:pPr>
        <w:jc w:val="center"/>
        <w:rPr>
          <w:rFonts w:cs="Calibri"/>
          <w:sz w:val="24"/>
        </w:rPr>
      </w:pPr>
    </w:p>
    <w:p w14:paraId="214FC93C" w14:textId="77777777" w:rsidR="00D80FF9" w:rsidRDefault="00D80FF9" w:rsidP="00FD77E3">
      <w:pPr>
        <w:jc w:val="center"/>
        <w:rPr>
          <w:rFonts w:cs="Calibri"/>
          <w:sz w:val="24"/>
        </w:rPr>
      </w:pPr>
    </w:p>
    <w:p w14:paraId="0CE7BBAC" w14:textId="77777777" w:rsidR="00D80FF9" w:rsidRDefault="00D80FF9" w:rsidP="00FD77E3">
      <w:pPr>
        <w:jc w:val="center"/>
        <w:rPr>
          <w:rFonts w:cs="Calibri"/>
          <w:sz w:val="24"/>
        </w:rPr>
      </w:pPr>
    </w:p>
    <w:p w14:paraId="311763CB" w14:textId="77777777" w:rsidR="00D80FF9" w:rsidRDefault="00D80FF9" w:rsidP="00FD77E3">
      <w:pPr>
        <w:jc w:val="center"/>
        <w:rPr>
          <w:rFonts w:cs="Calibri"/>
          <w:sz w:val="24"/>
        </w:rPr>
      </w:pPr>
    </w:p>
    <w:p w14:paraId="695C1FF6" w14:textId="77777777" w:rsidR="00D80FF9" w:rsidRDefault="00D80FF9" w:rsidP="00FD77E3">
      <w:pPr>
        <w:jc w:val="center"/>
        <w:rPr>
          <w:rFonts w:cs="Calibri"/>
          <w:sz w:val="24"/>
        </w:rPr>
      </w:pPr>
    </w:p>
    <w:p w14:paraId="0E430992" w14:textId="77777777" w:rsidR="00D80FF9" w:rsidRDefault="00D80FF9" w:rsidP="00FD77E3">
      <w:pPr>
        <w:jc w:val="center"/>
        <w:rPr>
          <w:rFonts w:cs="Calibri"/>
          <w:sz w:val="24"/>
        </w:rPr>
      </w:pPr>
    </w:p>
    <w:p w14:paraId="3CD2DA6A" w14:textId="77777777" w:rsidR="00FD77E3" w:rsidRDefault="00FD77E3" w:rsidP="00FD77E3">
      <w:pPr>
        <w:jc w:val="center"/>
        <w:rPr>
          <w:rFonts w:cs="Calibri"/>
          <w:sz w:val="24"/>
        </w:rPr>
      </w:pPr>
      <w:r w:rsidRPr="00D759A2">
        <w:rPr>
          <w:rFonts w:cs="Calibri"/>
          <w:sz w:val="24"/>
        </w:rPr>
        <w:t xml:space="preserve">Članak </w:t>
      </w:r>
      <w:r w:rsidR="00734106">
        <w:rPr>
          <w:rFonts w:cs="Calibri"/>
          <w:sz w:val="24"/>
        </w:rPr>
        <w:t>7</w:t>
      </w:r>
      <w:r w:rsidRPr="00D759A2">
        <w:rPr>
          <w:rFonts w:cs="Calibri"/>
          <w:sz w:val="24"/>
        </w:rPr>
        <w:t>.</w:t>
      </w:r>
    </w:p>
    <w:p w14:paraId="0011ED14" w14:textId="77777777" w:rsidR="00FD77E3" w:rsidRDefault="00FD77E3" w:rsidP="00FD77E3">
      <w:pPr>
        <w:jc w:val="center"/>
        <w:rPr>
          <w:rFonts w:cs="Calibri"/>
          <w:sz w:val="24"/>
        </w:rPr>
      </w:pPr>
    </w:p>
    <w:p w14:paraId="4AC0C034" w14:textId="77777777" w:rsidR="00FD77E3" w:rsidRDefault="00FD77E3" w:rsidP="00FD77E3">
      <w:pPr>
        <w:rPr>
          <w:rFonts w:cs="Calibri"/>
          <w:b w:val="0"/>
          <w:bCs w:val="0"/>
          <w:sz w:val="24"/>
        </w:rPr>
      </w:pPr>
      <w:r>
        <w:rPr>
          <w:rFonts w:cs="Calibri"/>
          <w:sz w:val="24"/>
        </w:rPr>
        <w:tab/>
      </w:r>
      <w:r w:rsidR="00A5618F">
        <w:rPr>
          <w:rFonts w:cs="Calibri"/>
          <w:b w:val="0"/>
          <w:bCs w:val="0"/>
          <w:sz w:val="24"/>
        </w:rPr>
        <w:t>Č</w:t>
      </w:r>
      <w:r>
        <w:rPr>
          <w:rFonts w:cs="Calibri"/>
          <w:b w:val="0"/>
          <w:bCs w:val="0"/>
          <w:sz w:val="24"/>
        </w:rPr>
        <w:t xml:space="preserve">lanak 15. </w:t>
      </w:r>
      <w:r w:rsidR="00A5618F">
        <w:rPr>
          <w:rFonts w:cs="Calibri"/>
          <w:b w:val="0"/>
          <w:bCs w:val="0"/>
          <w:sz w:val="24"/>
        </w:rPr>
        <w:t xml:space="preserve">Odluke </w:t>
      </w:r>
      <w:r>
        <w:rPr>
          <w:rFonts w:cs="Calibri"/>
          <w:b w:val="0"/>
          <w:bCs w:val="0"/>
          <w:sz w:val="24"/>
        </w:rPr>
        <w:t>mijenja se i glasi:</w:t>
      </w:r>
    </w:p>
    <w:p w14:paraId="5F9A5D9C" w14:textId="77777777" w:rsidR="00FD77E3" w:rsidRDefault="00FD77E3" w:rsidP="00FD77E3">
      <w:pPr>
        <w:rPr>
          <w:rFonts w:cs="Calibri"/>
          <w:b w:val="0"/>
          <w:bCs w:val="0"/>
          <w:sz w:val="24"/>
        </w:rPr>
      </w:pPr>
    </w:p>
    <w:p w14:paraId="40062587" w14:textId="77777777" w:rsidR="00FD77E3" w:rsidRDefault="00A5618F" w:rsidP="007F5296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„</w:t>
      </w:r>
      <w:r w:rsidR="00FD77E3">
        <w:rPr>
          <w:rFonts w:cs="Calibri"/>
          <w:b w:val="0"/>
          <w:bCs w:val="0"/>
          <w:sz w:val="24"/>
        </w:rPr>
        <w:t xml:space="preserve">Zabranjen je uzgoj kućnih ljubimaca namijenjenih prodaji, </w:t>
      </w:r>
      <w:r w:rsidR="007F5296">
        <w:rPr>
          <w:rFonts w:cs="Calibri"/>
          <w:b w:val="0"/>
          <w:bCs w:val="0"/>
          <w:sz w:val="24"/>
        </w:rPr>
        <w:t xml:space="preserve">ukoliko vlasnik ne posjeduje </w:t>
      </w:r>
      <w:r w:rsidR="00FD77E3">
        <w:rPr>
          <w:rFonts w:cs="Calibri"/>
          <w:b w:val="0"/>
          <w:bCs w:val="0"/>
          <w:sz w:val="24"/>
        </w:rPr>
        <w:t>rješenje o registraciji uzgoja koje donosi nadležno tijelo</w:t>
      </w:r>
      <w:r w:rsidR="00BE4136">
        <w:rPr>
          <w:rFonts w:cs="Calibri"/>
          <w:b w:val="0"/>
          <w:bCs w:val="0"/>
          <w:sz w:val="24"/>
        </w:rPr>
        <w:t>.</w:t>
      </w:r>
      <w:r>
        <w:rPr>
          <w:rFonts w:cs="Calibri"/>
          <w:b w:val="0"/>
          <w:bCs w:val="0"/>
          <w:sz w:val="24"/>
        </w:rPr>
        <w:t>“</w:t>
      </w:r>
    </w:p>
    <w:p w14:paraId="46DA8F8C" w14:textId="77777777" w:rsidR="003B089E" w:rsidRDefault="00FD77E3" w:rsidP="005911DD">
      <w:pPr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 xml:space="preserve"> </w:t>
      </w:r>
    </w:p>
    <w:p w14:paraId="49C1D017" w14:textId="77777777" w:rsidR="007F5296" w:rsidRDefault="007F5296" w:rsidP="007F5296">
      <w:pPr>
        <w:jc w:val="center"/>
        <w:rPr>
          <w:rFonts w:cs="Calibri"/>
          <w:sz w:val="24"/>
        </w:rPr>
      </w:pPr>
      <w:r w:rsidRPr="00D759A2">
        <w:rPr>
          <w:rFonts w:cs="Calibri"/>
          <w:sz w:val="24"/>
        </w:rPr>
        <w:t xml:space="preserve">Članak </w:t>
      </w:r>
      <w:r w:rsidR="00734106">
        <w:rPr>
          <w:rFonts w:cs="Calibri"/>
          <w:sz w:val="24"/>
        </w:rPr>
        <w:t>8</w:t>
      </w:r>
      <w:r w:rsidRPr="00D759A2">
        <w:rPr>
          <w:rFonts w:cs="Calibri"/>
          <w:sz w:val="24"/>
        </w:rPr>
        <w:t>.</w:t>
      </w:r>
    </w:p>
    <w:p w14:paraId="2B58E137" w14:textId="77777777" w:rsidR="007F5296" w:rsidRDefault="007F5296" w:rsidP="007F5296">
      <w:pPr>
        <w:rPr>
          <w:rFonts w:cs="Calibri"/>
          <w:sz w:val="24"/>
        </w:rPr>
      </w:pPr>
    </w:p>
    <w:p w14:paraId="0BC4D32D" w14:textId="77777777" w:rsidR="007F5296" w:rsidRDefault="007F5296" w:rsidP="007F5296">
      <w:pPr>
        <w:rPr>
          <w:rFonts w:cs="Calibri"/>
          <w:b w:val="0"/>
          <w:bCs w:val="0"/>
          <w:sz w:val="24"/>
        </w:rPr>
      </w:pPr>
      <w:r>
        <w:rPr>
          <w:rFonts w:cs="Calibri"/>
          <w:sz w:val="24"/>
        </w:rPr>
        <w:tab/>
      </w:r>
      <w:r w:rsidR="00A5618F">
        <w:rPr>
          <w:rFonts w:cs="Calibri"/>
          <w:b w:val="0"/>
          <w:bCs w:val="0"/>
          <w:sz w:val="24"/>
        </w:rPr>
        <w:t>Č</w:t>
      </w:r>
      <w:r>
        <w:rPr>
          <w:rFonts w:cs="Calibri"/>
          <w:b w:val="0"/>
          <w:bCs w:val="0"/>
          <w:sz w:val="24"/>
        </w:rPr>
        <w:t>lanak 16., stavak 1.</w:t>
      </w:r>
      <w:r w:rsidR="00A5618F">
        <w:rPr>
          <w:rFonts w:cs="Calibri"/>
          <w:b w:val="0"/>
          <w:bCs w:val="0"/>
          <w:sz w:val="24"/>
        </w:rPr>
        <w:t xml:space="preserve"> Odluke</w:t>
      </w:r>
      <w:r>
        <w:rPr>
          <w:rFonts w:cs="Calibri"/>
          <w:b w:val="0"/>
          <w:bCs w:val="0"/>
          <w:sz w:val="24"/>
        </w:rPr>
        <w:t>, mijenja se i glasi:</w:t>
      </w:r>
    </w:p>
    <w:p w14:paraId="18E610CF" w14:textId="77777777" w:rsidR="007F5296" w:rsidRDefault="007F5296" w:rsidP="007F5296">
      <w:pPr>
        <w:rPr>
          <w:rFonts w:cs="Calibri"/>
          <w:b w:val="0"/>
          <w:bCs w:val="0"/>
          <w:sz w:val="24"/>
        </w:rPr>
      </w:pPr>
    </w:p>
    <w:p w14:paraId="4D1F9629" w14:textId="77777777" w:rsidR="007F5296" w:rsidRDefault="00A5618F" w:rsidP="007F5296">
      <w:pPr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„</w:t>
      </w:r>
      <w:r w:rsidR="007F5296">
        <w:rPr>
          <w:rFonts w:cs="Calibri"/>
          <w:b w:val="0"/>
          <w:bCs w:val="0"/>
          <w:sz w:val="24"/>
        </w:rPr>
        <w:t>Posjednik je dužan držati pod kontrolom razmnožavanje kućnih ljubimaca i spriječiti svako nekontrolirano razmnožavanje.</w:t>
      </w:r>
      <w:r>
        <w:rPr>
          <w:rFonts w:cs="Calibri"/>
          <w:b w:val="0"/>
          <w:bCs w:val="0"/>
          <w:sz w:val="24"/>
        </w:rPr>
        <w:t>“</w:t>
      </w:r>
    </w:p>
    <w:p w14:paraId="4FD08F3D" w14:textId="77777777" w:rsidR="00EF2F5C" w:rsidRDefault="00EF2F5C" w:rsidP="005911DD">
      <w:pPr>
        <w:rPr>
          <w:rFonts w:cs="Calibri"/>
          <w:sz w:val="24"/>
        </w:rPr>
      </w:pPr>
    </w:p>
    <w:p w14:paraId="0F140A07" w14:textId="77777777" w:rsidR="00EF2F5C" w:rsidRDefault="00EF2F5C" w:rsidP="00EF2F5C">
      <w:pPr>
        <w:jc w:val="center"/>
        <w:rPr>
          <w:rFonts w:cs="Calibri"/>
          <w:sz w:val="24"/>
        </w:rPr>
      </w:pPr>
      <w:r w:rsidRPr="00D759A2">
        <w:rPr>
          <w:rFonts w:cs="Calibri"/>
          <w:sz w:val="24"/>
        </w:rPr>
        <w:t xml:space="preserve">Članak </w:t>
      </w:r>
      <w:r>
        <w:rPr>
          <w:rFonts w:cs="Calibri"/>
          <w:sz w:val="24"/>
        </w:rPr>
        <w:t>9</w:t>
      </w:r>
      <w:r w:rsidRPr="00D759A2">
        <w:rPr>
          <w:rFonts w:cs="Calibri"/>
          <w:sz w:val="24"/>
        </w:rPr>
        <w:t>.</w:t>
      </w:r>
    </w:p>
    <w:p w14:paraId="0ED1737B" w14:textId="77777777" w:rsidR="00EF2F5C" w:rsidRDefault="00EF2F5C" w:rsidP="00EF2F5C">
      <w:pPr>
        <w:rPr>
          <w:rFonts w:cs="Calibri"/>
          <w:sz w:val="24"/>
        </w:rPr>
      </w:pPr>
    </w:p>
    <w:p w14:paraId="1447ED5C" w14:textId="77777777" w:rsidR="00EF2F5C" w:rsidRDefault="00EF2F5C" w:rsidP="00EF2F5C">
      <w:pPr>
        <w:rPr>
          <w:rFonts w:cs="Calibri"/>
          <w:b w:val="0"/>
          <w:bCs w:val="0"/>
          <w:sz w:val="24"/>
        </w:rPr>
      </w:pPr>
      <w:r>
        <w:rPr>
          <w:rFonts w:cs="Calibri"/>
          <w:sz w:val="24"/>
        </w:rPr>
        <w:tab/>
      </w:r>
      <w:r w:rsidR="00A5618F">
        <w:rPr>
          <w:rFonts w:cs="Calibri"/>
          <w:b w:val="0"/>
          <w:bCs w:val="0"/>
          <w:sz w:val="24"/>
        </w:rPr>
        <w:t>Č</w:t>
      </w:r>
      <w:r>
        <w:rPr>
          <w:rFonts w:cs="Calibri"/>
          <w:b w:val="0"/>
          <w:bCs w:val="0"/>
          <w:sz w:val="24"/>
        </w:rPr>
        <w:t>lanak 17.</w:t>
      </w:r>
      <w:r w:rsidR="00A5618F">
        <w:rPr>
          <w:rFonts w:cs="Calibri"/>
          <w:b w:val="0"/>
          <w:bCs w:val="0"/>
          <w:sz w:val="24"/>
        </w:rPr>
        <w:t xml:space="preserve"> Odluke</w:t>
      </w:r>
      <w:r>
        <w:rPr>
          <w:rFonts w:cs="Calibri"/>
          <w:b w:val="0"/>
          <w:bCs w:val="0"/>
          <w:sz w:val="24"/>
        </w:rPr>
        <w:t>, mijenja se i glasi:</w:t>
      </w:r>
    </w:p>
    <w:p w14:paraId="26699453" w14:textId="77777777" w:rsidR="00EF2F5C" w:rsidRDefault="00EF2F5C" w:rsidP="00EF2F5C">
      <w:pPr>
        <w:rPr>
          <w:rFonts w:cs="Calibri"/>
          <w:b w:val="0"/>
          <w:bCs w:val="0"/>
          <w:sz w:val="24"/>
        </w:rPr>
      </w:pPr>
    </w:p>
    <w:p w14:paraId="3B6C0CF1" w14:textId="77777777" w:rsidR="00D80FF9" w:rsidRDefault="00A5618F" w:rsidP="00A5618F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„</w:t>
      </w:r>
      <w:r w:rsidR="00EF2F5C">
        <w:rPr>
          <w:rFonts w:cs="Calibri"/>
          <w:b w:val="0"/>
          <w:bCs w:val="0"/>
          <w:sz w:val="24"/>
        </w:rPr>
        <w:t xml:space="preserve">Kontrola razmnožavanja pasa i mačaka </w:t>
      </w:r>
      <w:r w:rsidR="00225003">
        <w:rPr>
          <w:rFonts w:cs="Calibri"/>
          <w:b w:val="0"/>
          <w:bCs w:val="0"/>
          <w:sz w:val="24"/>
        </w:rPr>
        <w:t xml:space="preserve">provodi se u skladu sa Zakonom o zaštiti životinja i podzakonskim </w:t>
      </w:r>
      <w:r w:rsidR="00D80FF9">
        <w:rPr>
          <w:rFonts w:cs="Calibri"/>
          <w:b w:val="0"/>
          <w:bCs w:val="0"/>
          <w:sz w:val="24"/>
        </w:rPr>
        <w:t>propisima donesenima na temelju toga Zakona.</w:t>
      </w:r>
    </w:p>
    <w:p w14:paraId="3B395CC2" w14:textId="77777777" w:rsidR="00A5618F" w:rsidRDefault="00A5618F" w:rsidP="00A5618F">
      <w:pPr>
        <w:jc w:val="both"/>
        <w:rPr>
          <w:rFonts w:cs="Calibri"/>
          <w:b w:val="0"/>
          <w:bCs w:val="0"/>
          <w:sz w:val="24"/>
        </w:rPr>
      </w:pPr>
    </w:p>
    <w:p w14:paraId="22A844D6" w14:textId="77777777" w:rsidR="00D80FF9" w:rsidRDefault="00D80FF9" w:rsidP="00A5618F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Trajna sterilizacija kao obvezan način kontrole razmnožavanja propisuje se isključivo za napuštene i izgubljene pse i mačke na području Općine Drnje, i to nakon što su provedene sve propisane mjere kojima se nije postiglo značajno smanjenje broja napuštenih životinja.</w:t>
      </w:r>
    </w:p>
    <w:p w14:paraId="2C658EB9" w14:textId="77777777" w:rsidR="00A5618F" w:rsidRDefault="00A5618F" w:rsidP="00A5618F">
      <w:pPr>
        <w:jc w:val="both"/>
        <w:rPr>
          <w:rFonts w:cs="Calibri"/>
          <w:b w:val="0"/>
          <w:bCs w:val="0"/>
          <w:sz w:val="24"/>
        </w:rPr>
      </w:pPr>
    </w:p>
    <w:p w14:paraId="4F2125E6" w14:textId="77777777" w:rsidR="00D80FF9" w:rsidRDefault="00D80FF9" w:rsidP="00A5618F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Odredbe o obveznoj trajnoj sterilizaciji iz stavka 2. ovoga članka ne odnose se na kućne ljubimce poznatih vlasnika.</w:t>
      </w:r>
    </w:p>
    <w:p w14:paraId="45B7C876" w14:textId="77777777" w:rsidR="00A5618F" w:rsidRDefault="00A5618F" w:rsidP="00A5618F">
      <w:pPr>
        <w:jc w:val="both"/>
        <w:rPr>
          <w:rFonts w:cs="Calibri"/>
          <w:b w:val="0"/>
          <w:bCs w:val="0"/>
          <w:sz w:val="24"/>
        </w:rPr>
      </w:pPr>
    </w:p>
    <w:p w14:paraId="369243E4" w14:textId="77777777" w:rsidR="00D80FF9" w:rsidRDefault="00D80FF9" w:rsidP="00A5618F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Kontrola razmnožavanja kućnih ljubimaca poznatih vlasnika obveza je njihovih vlasnika sukladno članku 52. stavcima 1. i 2. Zakona o zaštiti životinja.</w:t>
      </w:r>
    </w:p>
    <w:p w14:paraId="24434052" w14:textId="77777777" w:rsidR="00A5618F" w:rsidRDefault="00A5618F" w:rsidP="00A5618F">
      <w:pPr>
        <w:jc w:val="both"/>
        <w:rPr>
          <w:rFonts w:cs="Calibri"/>
          <w:b w:val="0"/>
          <w:bCs w:val="0"/>
          <w:sz w:val="24"/>
        </w:rPr>
      </w:pPr>
    </w:p>
    <w:p w14:paraId="43074FFF" w14:textId="77777777" w:rsidR="00D80FF9" w:rsidRPr="00D80FF9" w:rsidRDefault="00D80FF9" w:rsidP="00A5618F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Nadzor nad izvršenjem obveza iz stavka 4. ovoga članka u nadležnosti je veterinarske inspekcije.</w:t>
      </w:r>
    </w:p>
    <w:p w14:paraId="0A94CB0C" w14:textId="77777777" w:rsidR="007F5296" w:rsidRDefault="007F5296" w:rsidP="007F5296">
      <w:pPr>
        <w:rPr>
          <w:rFonts w:cs="Calibri"/>
          <w:b w:val="0"/>
          <w:bCs w:val="0"/>
          <w:sz w:val="24"/>
        </w:rPr>
      </w:pPr>
    </w:p>
    <w:p w14:paraId="093E43EF" w14:textId="77777777" w:rsidR="007F5296" w:rsidRPr="007F5296" w:rsidRDefault="007F5296" w:rsidP="007F5296">
      <w:pPr>
        <w:rPr>
          <w:rFonts w:cs="Calibri"/>
          <w:b w:val="0"/>
          <w:bCs w:val="0"/>
          <w:sz w:val="24"/>
        </w:rPr>
      </w:pPr>
    </w:p>
    <w:p w14:paraId="34C0E09F" w14:textId="77777777" w:rsidR="003772D8" w:rsidRDefault="003772D8" w:rsidP="003772D8">
      <w:pPr>
        <w:jc w:val="center"/>
        <w:rPr>
          <w:rFonts w:cs="Calibri"/>
          <w:sz w:val="24"/>
        </w:rPr>
      </w:pPr>
      <w:r w:rsidRPr="00D759A2">
        <w:rPr>
          <w:rFonts w:cs="Calibri"/>
          <w:sz w:val="24"/>
        </w:rPr>
        <w:t xml:space="preserve">Članak </w:t>
      </w:r>
      <w:r w:rsidR="00EF2F5C">
        <w:rPr>
          <w:rFonts w:cs="Calibri"/>
          <w:sz w:val="24"/>
        </w:rPr>
        <w:t>10</w:t>
      </w:r>
      <w:r w:rsidRPr="00D759A2">
        <w:rPr>
          <w:rFonts w:cs="Calibri"/>
          <w:sz w:val="24"/>
        </w:rPr>
        <w:t>.</w:t>
      </w:r>
    </w:p>
    <w:p w14:paraId="66760176" w14:textId="77777777" w:rsidR="003772D8" w:rsidRDefault="003772D8" w:rsidP="003772D8">
      <w:pPr>
        <w:rPr>
          <w:rFonts w:cs="Calibri"/>
          <w:sz w:val="24"/>
        </w:rPr>
      </w:pPr>
    </w:p>
    <w:p w14:paraId="5822F391" w14:textId="77777777" w:rsidR="003772D8" w:rsidRDefault="00A5618F" w:rsidP="003772D8">
      <w:pPr>
        <w:ind w:firstLine="708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U</w:t>
      </w:r>
      <w:r w:rsidR="003772D8" w:rsidRPr="003772D8">
        <w:rPr>
          <w:rFonts w:cs="Calibri"/>
          <w:b w:val="0"/>
          <w:bCs w:val="0"/>
          <w:sz w:val="24"/>
        </w:rPr>
        <w:t xml:space="preserve"> </w:t>
      </w:r>
      <w:r>
        <w:rPr>
          <w:rFonts w:cs="Calibri"/>
          <w:b w:val="0"/>
          <w:bCs w:val="0"/>
          <w:sz w:val="24"/>
        </w:rPr>
        <w:t>č</w:t>
      </w:r>
      <w:r w:rsidR="003772D8" w:rsidRPr="003772D8">
        <w:rPr>
          <w:rFonts w:cs="Calibri"/>
          <w:b w:val="0"/>
          <w:bCs w:val="0"/>
          <w:sz w:val="24"/>
        </w:rPr>
        <w:t>lanku 24.</w:t>
      </w:r>
      <w:r>
        <w:rPr>
          <w:rFonts w:cs="Calibri"/>
          <w:b w:val="0"/>
          <w:bCs w:val="0"/>
          <w:sz w:val="24"/>
        </w:rPr>
        <w:t xml:space="preserve"> Odluke</w:t>
      </w:r>
      <w:r w:rsidR="003772D8" w:rsidRPr="003772D8">
        <w:rPr>
          <w:rFonts w:cs="Calibri"/>
          <w:b w:val="0"/>
          <w:bCs w:val="0"/>
          <w:sz w:val="24"/>
        </w:rPr>
        <w:t>, iza stavka 1., dodaje se novi 2.</w:t>
      </w:r>
      <w:r w:rsidR="00166995">
        <w:rPr>
          <w:rFonts w:cs="Calibri"/>
          <w:b w:val="0"/>
          <w:bCs w:val="0"/>
          <w:sz w:val="24"/>
        </w:rPr>
        <w:t xml:space="preserve"> </w:t>
      </w:r>
      <w:r w:rsidR="003772D8" w:rsidRPr="003772D8">
        <w:rPr>
          <w:rFonts w:cs="Calibri"/>
          <w:b w:val="0"/>
          <w:bCs w:val="0"/>
          <w:sz w:val="24"/>
        </w:rPr>
        <w:t>stavak i glasi:</w:t>
      </w:r>
    </w:p>
    <w:p w14:paraId="4FE6EA80" w14:textId="77777777" w:rsidR="003772D8" w:rsidRDefault="003772D8" w:rsidP="003772D8">
      <w:pPr>
        <w:rPr>
          <w:rFonts w:cs="Calibri"/>
          <w:b w:val="0"/>
          <w:bCs w:val="0"/>
          <w:sz w:val="24"/>
        </w:rPr>
      </w:pPr>
    </w:p>
    <w:p w14:paraId="68BF0EC2" w14:textId="77777777" w:rsidR="00FC396D" w:rsidRDefault="00A5618F" w:rsidP="00D74506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>„</w:t>
      </w:r>
      <w:r w:rsidR="003772D8">
        <w:rPr>
          <w:rFonts w:cs="Calibri"/>
          <w:b w:val="0"/>
          <w:bCs w:val="0"/>
          <w:sz w:val="24"/>
        </w:rPr>
        <w:t xml:space="preserve">Korištenje životinja pri snimanju filmova </w:t>
      </w:r>
      <w:r w:rsidR="00260E63">
        <w:rPr>
          <w:rFonts w:cs="Calibri"/>
          <w:b w:val="0"/>
          <w:bCs w:val="0"/>
          <w:sz w:val="24"/>
        </w:rPr>
        <w:t>i televizijskih emisija</w:t>
      </w:r>
      <w:r w:rsidR="00540EA6">
        <w:rPr>
          <w:rFonts w:cs="Calibri"/>
          <w:b w:val="0"/>
          <w:bCs w:val="0"/>
          <w:sz w:val="24"/>
        </w:rPr>
        <w:t xml:space="preserve"> te za izložbe, smotre, natjecanja životinja, predstave i u druge svrhe s ciljem predstavljanja životinja </w:t>
      </w:r>
      <w:r w:rsidR="00365115">
        <w:rPr>
          <w:rFonts w:cs="Calibri"/>
          <w:b w:val="0"/>
          <w:bCs w:val="0"/>
          <w:sz w:val="24"/>
        </w:rPr>
        <w:t>može se obavljati nakon što nadležni veterinarski inspektor izda suglasnost</w:t>
      </w:r>
      <w:r w:rsidR="00166995">
        <w:rPr>
          <w:rFonts w:cs="Calibri"/>
          <w:b w:val="0"/>
          <w:bCs w:val="0"/>
          <w:sz w:val="24"/>
        </w:rPr>
        <w:t>.</w:t>
      </w:r>
      <w:r>
        <w:rPr>
          <w:rFonts w:cs="Calibri"/>
          <w:b w:val="0"/>
          <w:bCs w:val="0"/>
          <w:sz w:val="24"/>
        </w:rPr>
        <w:t>“</w:t>
      </w:r>
    </w:p>
    <w:p w14:paraId="04A615A7" w14:textId="77777777" w:rsidR="00B03799" w:rsidRDefault="00B03799" w:rsidP="00D759A2">
      <w:pPr>
        <w:ind w:left="435"/>
        <w:jc w:val="both"/>
        <w:rPr>
          <w:rFonts w:cs="Calibri"/>
          <w:b w:val="0"/>
          <w:bCs w:val="0"/>
          <w:sz w:val="24"/>
        </w:rPr>
      </w:pPr>
    </w:p>
    <w:p w14:paraId="72994DBB" w14:textId="77777777" w:rsidR="00B03799" w:rsidRDefault="00B03799" w:rsidP="00B03799">
      <w:pPr>
        <w:jc w:val="center"/>
        <w:rPr>
          <w:rFonts w:cs="Calibri"/>
          <w:sz w:val="24"/>
        </w:rPr>
      </w:pPr>
      <w:r w:rsidRPr="00D759A2">
        <w:rPr>
          <w:rFonts w:cs="Calibri"/>
          <w:sz w:val="24"/>
        </w:rPr>
        <w:t>Članak</w:t>
      </w:r>
      <w:r w:rsidR="00D74506">
        <w:rPr>
          <w:rFonts w:cs="Calibri"/>
          <w:sz w:val="24"/>
        </w:rPr>
        <w:t xml:space="preserve"> 11.</w:t>
      </w:r>
    </w:p>
    <w:p w14:paraId="7E47E342" w14:textId="77777777" w:rsidR="00B03799" w:rsidRDefault="00B03799" w:rsidP="00B03799">
      <w:pPr>
        <w:rPr>
          <w:rFonts w:cs="Calibri"/>
          <w:sz w:val="24"/>
        </w:rPr>
      </w:pPr>
    </w:p>
    <w:p w14:paraId="26E66393" w14:textId="77777777" w:rsidR="00B03799" w:rsidRDefault="00B03799" w:rsidP="009515B5">
      <w:pPr>
        <w:ind w:firstLine="708"/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 xml:space="preserve">Ostale odredbe Odluke o </w:t>
      </w:r>
      <w:r w:rsidR="009515B5">
        <w:rPr>
          <w:rFonts w:cs="Calibri"/>
          <w:b w:val="0"/>
          <w:bCs w:val="0"/>
          <w:sz w:val="24"/>
        </w:rPr>
        <w:t xml:space="preserve">uvjetima i načinu držanja kućnih ljubimaca i načinu postupanja s napuštenim i izgubljenim životinjama te divljim životinjama </w:t>
      </w:r>
      <w:r>
        <w:rPr>
          <w:rFonts w:cs="Calibri"/>
          <w:b w:val="0"/>
          <w:bCs w:val="0"/>
          <w:sz w:val="24"/>
        </w:rPr>
        <w:t xml:space="preserve"> na području Općine Drnje („Službeni glasnik Koprivničko-križevačke županije“ broj </w:t>
      </w:r>
      <w:r w:rsidR="009515B5">
        <w:rPr>
          <w:rFonts w:cs="Calibri"/>
          <w:b w:val="0"/>
          <w:bCs w:val="0"/>
          <w:sz w:val="24"/>
        </w:rPr>
        <w:t>6/24</w:t>
      </w:r>
      <w:r>
        <w:rPr>
          <w:rFonts w:cs="Calibri"/>
          <w:b w:val="0"/>
          <w:bCs w:val="0"/>
          <w:sz w:val="24"/>
        </w:rPr>
        <w:t>) ostaju nepromijenjene.</w:t>
      </w:r>
    </w:p>
    <w:p w14:paraId="6F86B6F8" w14:textId="77777777" w:rsidR="00B03799" w:rsidRDefault="00B03799" w:rsidP="009515B5">
      <w:pPr>
        <w:ind w:firstLine="708"/>
        <w:jc w:val="both"/>
        <w:rPr>
          <w:rFonts w:cs="Calibri"/>
          <w:b w:val="0"/>
          <w:bCs w:val="0"/>
          <w:sz w:val="24"/>
        </w:rPr>
      </w:pPr>
    </w:p>
    <w:p w14:paraId="1E264D9E" w14:textId="77777777" w:rsidR="005911DD" w:rsidRDefault="005911DD" w:rsidP="00A5618F">
      <w:pPr>
        <w:rPr>
          <w:rFonts w:cs="Calibri"/>
          <w:sz w:val="24"/>
        </w:rPr>
      </w:pPr>
    </w:p>
    <w:p w14:paraId="3E7C7419" w14:textId="77777777" w:rsidR="005911DD" w:rsidRDefault="005911DD" w:rsidP="00B03799">
      <w:pPr>
        <w:jc w:val="center"/>
        <w:rPr>
          <w:rFonts w:cs="Calibri"/>
          <w:sz w:val="24"/>
        </w:rPr>
      </w:pPr>
    </w:p>
    <w:p w14:paraId="477ECAC8" w14:textId="77777777" w:rsidR="00B03799" w:rsidRDefault="00B03799" w:rsidP="00B03799">
      <w:pPr>
        <w:jc w:val="center"/>
        <w:rPr>
          <w:rFonts w:cs="Calibri"/>
          <w:sz w:val="24"/>
        </w:rPr>
      </w:pPr>
      <w:r w:rsidRPr="00D759A2">
        <w:rPr>
          <w:rFonts w:cs="Calibri"/>
          <w:sz w:val="24"/>
        </w:rPr>
        <w:t xml:space="preserve">Članak </w:t>
      </w:r>
      <w:r w:rsidR="00D74506">
        <w:rPr>
          <w:rFonts w:cs="Calibri"/>
          <w:sz w:val="24"/>
        </w:rPr>
        <w:t>12.</w:t>
      </w:r>
    </w:p>
    <w:p w14:paraId="6636437B" w14:textId="77777777" w:rsidR="00B03799" w:rsidRDefault="00B03799" w:rsidP="00B03799">
      <w:pPr>
        <w:rPr>
          <w:rFonts w:cs="Calibri"/>
          <w:sz w:val="24"/>
        </w:rPr>
      </w:pPr>
    </w:p>
    <w:p w14:paraId="4AC7A3F1" w14:textId="77777777" w:rsidR="00B03799" w:rsidRDefault="00B03799" w:rsidP="00F0533A">
      <w:pPr>
        <w:jc w:val="both"/>
        <w:rPr>
          <w:rFonts w:cs="Calibri"/>
          <w:b w:val="0"/>
          <w:bCs w:val="0"/>
          <w:sz w:val="24"/>
        </w:rPr>
      </w:pPr>
      <w:r>
        <w:rPr>
          <w:rFonts w:cs="Calibri"/>
          <w:b w:val="0"/>
          <w:bCs w:val="0"/>
          <w:sz w:val="24"/>
        </w:rPr>
        <w:tab/>
        <w:t xml:space="preserve">Ova Odluka o izmjeni Odluke o </w:t>
      </w:r>
      <w:r w:rsidR="009515B5">
        <w:rPr>
          <w:rFonts w:cs="Calibri"/>
          <w:b w:val="0"/>
          <w:bCs w:val="0"/>
          <w:sz w:val="24"/>
        </w:rPr>
        <w:t>uvjetima i načinu držanja kućnih ljubimaca i načinu postupanja s napuštenim i izgubljenim životinjama te divljim životinjama</w:t>
      </w:r>
      <w:r w:rsidR="00F0533A">
        <w:rPr>
          <w:rFonts w:cs="Calibri"/>
          <w:b w:val="0"/>
          <w:bCs w:val="0"/>
          <w:sz w:val="24"/>
        </w:rPr>
        <w:t xml:space="preserve"> na području Općine Drnje stupa na snagu osmog dana od dana objave, a objavit će se u </w:t>
      </w:r>
      <w:r w:rsidR="00CA0437">
        <w:rPr>
          <w:rFonts w:cs="Calibri"/>
          <w:b w:val="0"/>
          <w:bCs w:val="0"/>
          <w:sz w:val="24"/>
        </w:rPr>
        <w:t>„</w:t>
      </w:r>
      <w:r w:rsidR="00F0533A">
        <w:rPr>
          <w:rFonts w:cs="Calibri"/>
          <w:b w:val="0"/>
          <w:bCs w:val="0"/>
          <w:sz w:val="24"/>
        </w:rPr>
        <w:t>Službenom glasniku Koprivničko-križevačke županije</w:t>
      </w:r>
      <w:r w:rsidR="00CA0437">
        <w:rPr>
          <w:rFonts w:cs="Calibri"/>
          <w:b w:val="0"/>
          <w:bCs w:val="0"/>
          <w:sz w:val="24"/>
        </w:rPr>
        <w:t>“</w:t>
      </w:r>
      <w:r w:rsidR="00F0533A">
        <w:rPr>
          <w:rFonts w:cs="Calibri"/>
          <w:b w:val="0"/>
          <w:bCs w:val="0"/>
          <w:sz w:val="24"/>
        </w:rPr>
        <w:t>.</w:t>
      </w:r>
    </w:p>
    <w:p w14:paraId="67E941B8" w14:textId="77777777" w:rsidR="00F0533A" w:rsidRDefault="00F0533A" w:rsidP="00F0533A">
      <w:pPr>
        <w:jc w:val="both"/>
        <w:rPr>
          <w:rFonts w:cs="Calibri"/>
          <w:b w:val="0"/>
          <w:bCs w:val="0"/>
          <w:sz w:val="24"/>
        </w:rPr>
      </w:pPr>
    </w:p>
    <w:p w14:paraId="7A8B22A1" w14:textId="77777777" w:rsidR="00F0533A" w:rsidRDefault="00F0533A" w:rsidP="00F0533A">
      <w:pPr>
        <w:jc w:val="both"/>
        <w:rPr>
          <w:rFonts w:cs="Calibri"/>
          <w:b w:val="0"/>
          <w:bCs w:val="0"/>
          <w:sz w:val="24"/>
        </w:rPr>
      </w:pPr>
    </w:p>
    <w:p w14:paraId="46BC852E" w14:textId="77777777" w:rsidR="00F0533A" w:rsidRDefault="00F0533A" w:rsidP="00F0533A">
      <w:pPr>
        <w:jc w:val="both"/>
        <w:rPr>
          <w:rFonts w:cs="Calibri"/>
          <w:b w:val="0"/>
          <w:bCs w:val="0"/>
          <w:sz w:val="24"/>
        </w:rPr>
      </w:pPr>
    </w:p>
    <w:p w14:paraId="494E17F1" w14:textId="77777777" w:rsidR="00F0533A" w:rsidRPr="00F0533A" w:rsidRDefault="00A5618F" w:rsidP="00A5618F">
      <w:pPr>
        <w:ind w:left="4956"/>
        <w:jc w:val="center"/>
        <w:rPr>
          <w:rFonts w:cs="Calibri"/>
          <w:sz w:val="24"/>
        </w:rPr>
      </w:pPr>
      <w:r>
        <w:rPr>
          <w:rFonts w:cs="Calibri"/>
          <w:sz w:val="24"/>
        </w:rPr>
        <w:t xml:space="preserve">   </w:t>
      </w:r>
      <w:r w:rsidR="00F0533A" w:rsidRPr="00F0533A">
        <w:rPr>
          <w:rFonts w:cs="Calibri"/>
          <w:sz w:val="24"/>
        </w:rPr>
        <w:t xml:space="preserve">PREDSJEDNIK </w:t>
      </w:r>
      <w:r>
        <w:rPr>
          <w:rFonts w:cs="Calibri"/>
          <w:sz w:val="24"/>
        </w:rPr>
        <w:t>:</w:t>
      </w:r>
    </w:p>
    <w:p w14:paraId="53F95769" w14:textId="77777777" w:rsidR="00F0533A" w:rsidRPr="00F0533A" w:rsidRDefault="00F0533A" w:rsidP="00F0533A">
      <w:pPr>
        <w:jc w:val="center"/>
        <w:rPr>
          <w:rFonts w:cs="Calibri"/>
          <w:sz w:val="24"/>
        </w:rPr>
      </w:pPr>
      <w:r w:rsidRPr="00F0533A">
        <w:rPr>
          <w:rFonts w:cs="Calibri"/>
          <w:sz w:val="24"/>
        </w:rPr>
        <w:t xml:space="preserve">                                                               Goran Kolarek</w:t>
      </w:r>
    </w:p>
    <w:p w14:paraId="1F9B2F56" w14:textId="77777777" w:rsidR="00B03799" w:rsidRPr="00F0533A" w:rsidRDefault="00B03799" w:rsidP="00D759A2">
      <w:pPr>
        <w:ind w:left="435"/>
        <w:jc w:val="both"/>
        <w:rPr>
          <w:rFonts w:cs="Calibri"/>
          <w:sz w:val="24"/>
        </w:rPr>
      </w:pPr>
    </w:p>
    <w:p w14:paraId="1F73C811" w14:textId="77777777" w:rsidR="00B03799" w:rsidRPr="00AA37BE" w:rsidRDefault="00B03799" w:rsidP="00D759A2">
      <w:pPr>
        <w:ind w:left="435"/>
        <w:jc w:val="both"/>
        <w:rPr>
          <w:rFonts w:cs="Calibri"/>
          <w:b w:val="0"/>
          <w:bCs w:val="0"/>
          <w:sz w:val="24"/>
        </w:rPr>
      </w:pPr>
    </w:p>
    <w:sectPr w:rsidR="00B03799" w:rsidRPr="00AA37BE" w:rsidSect="009673C4">
      <w:pgSz w:w="11906" w:h="16838"/>
      <w:pgMar w:top="899" w:right="1106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CCF"/>
    <w:multiLevelType w:val="hybridMultilevel"/>
    <w:tmpl w:val="AC4C82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A76C7"/>
    <w:multiLevelType w:val="hybridMultilevel"/>
    <w:tmpl w:val="AB3C89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1CE4"/>
    <w:multiLevelType w:val="hybridMultilevel"/>
    <w:tmpl w:val="1422D31C"/>
    <w:lvl w:ilvl="0" w:tplc="4B382F9E">
      <w:start w:val="240"/>
      <w:numFmt w:val="bullet"/>
      <w:lvlText w:val="-"/>
      <w:lvlJc w:val="left"/>
      <w:pPr>
        <w:ind w:left="12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15867967"/>
    <w:multiLevelType w:val="hybridMultilevel"/>
    <w:tmpl w:val="F79A82EA"/>
    <w:lvl w:ilvl="0" w:tplc="3C2A7E1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163E6DA3"/>
    <w:multiLevelType w:val="hybridMultilevel"/>
    <w:tmpl w:val="F01E5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632FE"/>
    <w:multiLevelType w:val="hybridMultilevel"/>
    <w:tmpl w:val="E2602416"/>
    <w:lvl w:ilvl="0" w:tplc="5048632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25D85"/>
    <w:multiLevelType w:val="hybridMultilevel"/>
    <w:tmpl w:val="114E64C4"/>
    <w:lvl w:ilvl="0" w:tplc="8DAA2A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8255B"/>
    <w:multiLevelType w:val="hybridMultilevel"/>
    <w:tmpl w:val="B7EA3A82"/>
    <w:lvl w:ilvl="0" w:tplc="B1DE1CAE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1F8F5EDF"/>
    <w:multiLevelType w:val="hybridMultilevel"/>
    <w:tmpl w:val="618CAB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07AEA"/>
    <w:multiLevelType w:val="hybridMultilevel"/>
    <w:tmpl w:val="629442E0"/>
    <w:lvl w:ilvl="0" w:tplc="CF8EF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767161"/>
    <w:multiLevelType w:val="hybridMultilevel"/>
    <w:tmpl w:val="BD56147C"/>
    <w:lvl w:ilvl="0" w:tplc="8D72DE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2F302E"/>
    <w:multiLevelType w:val="hybridMultilevel"/>
    <w:tmpl w:val="57A6FD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A793C"/>
    <w:multiLevelType w:val="hybridMultilevel"/>
    <w:tmpl w:val="D6F6287C"/>
    <w:lvl w:ilvl="0" w:tplc="9FFE7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9D3AC0"/>
    <w:multiLevelType w:val="hybridMultilevel"/>
    <w:tmpl w:val="65BAFDE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018BB"/>
    <w:multiLevelType w:val="hybridMultilevel"/>
    <w:tmpl w:val="090C8DE0"/>
    <w:lvl w:ilvl="0" w:tplc="1F708C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BDE13C8"/>
    <w:multiLevelType w:val="hybridMultilevel"/>
    <w:tmpl w:val="D8DE4658"/>
    <w:lvl w:ilvl="0" w:tplc="CA9EA8F2">
      <w:start w:val="48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5E123C5"/>
    <w:multiLevelType w:val="hybridMultilevel"/>
    <w:tmpl w:val="2BCC9AF8"/>
    <w:lvl w:ilvl="0" w:tplc="565A3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00089A"/>
    <w:multiLevelType w:val="hybridMultilevel"/>
    <w:tmpl w:val="2DE62BF6"/>
    <w:lvl w:ilvl="0" w:tplc="03AE8FA4">
      <w:start w:val="240"/>
      <w:numFmt w:val="bullet"/>
      <w:lvlText w:val="-"/>
      <w:lvlJc w:val="left"/>
      <w:pPr>
        <w:ind w:left="18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68B54033"/>
    <w:multiLevelType w:val="hybridMultilevel"/>
    <w:tmpl w:val="3474D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44BC4"/>
    <w:multiLevelType w:val="hybridMultilevel"/>
    <w:tmpl w:val="482E9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6734A"/>
    <w:multiLevelType w:val="hybridMultilevel"/>
    <w:tmpl w:val="42BA3680"/>
    <w:lvl w:ilvl="0" w:tplc="511E8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BC2F92"/>
    <w:multiLevelType w:val="hybridMultilevel"/>
    <w:tmpl w:val="C15C7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F5C69"/>
    <w:multiLevelType w:val="hybridMultilevel"/>
    <w:tmpl w:val="D0B43D58"/>
    <w:lvl w:ilvl="0" w:tplc="B664B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CA8147D"/>
    <w:multiLevelType w:val="hybridMultilevel"/>
    <w:tmpl w:val="B8C4B068"/>
    <w:lvl w:ilvl="0" w:tplc="C4322A08">
      <w:start w:val="11"/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712261322">
    <w:abstractNumId w:val="15"/>
  </w:num>
  <w:num w:numId="2" w16cid:durableId="1684631385">
    <w:abstractNumId w:val="0"/>
  </w:num>
  <w:num w:numId="3" w16cid:durableId="1850679981">
    <w:abstractNumId w:val="4"/>
  </w:num>
  <w:num w:numId="4" w16cid:durableId="2111510382">
    <w:abstractNumId w:val="14"/>
  </w:num>
  <w:num w:numId="5" w16cid:durableId="2043434642">
    <w:abstractNumId w:val="22"/>
  </w:num>
  <w:num w:numId="6" w16cid:durableId="2001763212">
    <w:abstractNumId w:val="12"/>
  </w:num>
  <w:num w:numId="7" w16cid:durableId="1972782916">
    <w:abstractNumId w:val="10"/>
  </w:num>
  <w:num w:numId="8" w16cid:durableId="1374960046">
    <w:abstractNumId w:val="11"/>
  </w:num>
  <w:num w:numId="9" w16cid:durableId="431435775">
    <w:abstractNumId w:val="16"/>
  </w:num>
  <w:num w:numId="10" w16cid:durableId="96756439">
    <w:abstractNumId w:val="6"/>
  </w:num>
  <w:num w:numId="11" w16cid:durableId="374551161">
    <w:abstractNumId w:val="5"/>
  </w:num>
  <w:num w:numId="12" w16cid:durableId="2044400008">
    <w:abstractNumId w:val="23"/>
  </w:num>
  <w:num w:numId="13" w16cid:durableId="875314485">
    <w:abstractNumId w:val="9"/>
  </w:num>
  <w:num w:numId="14" w16cid:durableId="1531533324">
    <w:abstractNumId w:val="19"/>
  </w:num>
  <w:num w:numId="15" w16cid:durableId="254095744">
    <w:abstractNumId w:val="21"/>
  </w:num>
  <w:num w:numId="16" w16cid:durableId="938175214">
    <w:abstractNumId w:val="18"/>
  </w:num>
  <w:num w:numId="17" w16cid:durableId="71195880">
    <w:abstractNumId w:val="20"/>
  </w:num>
  <w:num w:numId="18" w16cid:durableId="1851992726">
    <w:abstractNumId w:val="3"/>
  </w:num>
  <w:num w:numId="19" w16cid:durableId="39324559">
    <w:abstractNumId w:val="17"/>
  </w:num>
  <w:num w:numId="20" w16cid:durableId="673457142">
    <w:abstractNumId w:val="2"/>
  </w:num>
  <w:num w:numId="21" w16cid:durableId="1413967393">
    <w:abstractNumId w:val="7"/>
  </w:num>
  <w:num w:numId="22" w16cid:durableId="685592206">
    <w:abstractNumId w:val="13"/>
  </w:num>
  <w:num w:numId="23" w16cid:durableId="1404336600">
    <w:abstractNumId w:val="8"/>
  </w:num>
  <w:num w:numId="24" w16cid:durableId="35589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8D"/>
    <w:rsid w:val="00000824"/>
    <w:rsid w:val="00034677"/>
    <w:rsid w:val="00035F87"/>
    <w:rsid w:val="00040BDF"/>
    <w:rsid w:val="00047AC4"/>
    <w:rsid w:val="000770E7"/>
    <w:rsid w:val="000817C5"/>
    <w:rsid w:val="00087167"/>
    <w:rsid w:val="000A39A8"/>
    <w:rsid w:val="000B5E8D"/>
    <w:rsid w:val="000D1347"/>
    <w:rsid w:val="000D55AD"/>
    <w:rsid w:val="000D7E00"/>
    <w:rsid w:val="000E09EF"/>
    <w:rsid w:val="000E2F68"/>
    <w:rsid w:val="00111A95"/>
    <w:rsid w:val="0011258C"/>
    <w:rsid w:val="00141625"/>
    <w:rsid w:val="001426D0"/>
    <w:rsid w:val="0014284C"/>
    <w:rsid w:val="00155217"/>
    <w:rsid w:val="00166995"/>
    <w:rsid w:val="0018762F"/>
    <w:rsid w:val="001F22E3"/>
    <w:rsid w:val="00216E5E"/>
    <w:rsid w:val="00225003"/>
    <w:rsid w:val="002337D1"/>
    <w:rsid w:val="00260E63"/>
    <w:rsid w:val="00280519"/>
    <w:rsid w:val="00294A44"/>
    <w:rsid w:val="002F1A57"/>
    <w:rsid w:val="002F548E"/>
    <w:rsid w:val="00331A0A"/>
    <w:rsid w:val="00340660"/>
    <w:rsid w:val="003529B2"/>
    <w:rsid w:val="00365115"/>
    <w:rsid w:val="00371F91"/>
    <w:rsid w:val="003768B1"/>
    <w:rsid w:val="003772D8"/>
    <w:rsid w:val="00382E18"/>
    <w:rsid w:val="00382E66"/>
    <w:rsid w:val="00394344"/>
    <w:rsid w:val="003B089E"/>
    <w:rsid w:val="003B3715"/>
    <w:rsid w:val="003C2BAB"/>
    <w:rsid w:val="003C527B"/>
    <w:rsid w:val="003E6BCB"/>
    <w:rsid w:val="00406E12"/>
    <w:rsid w:val="00413A91"/>
    <w:rsid w:val="00473F64"/>
    <w:rsid w:val="00490D6D"/>
    <w:rsid w:val="004952A1"/>
    <w:rsid w:val="004A451D"/>
    <w:rsid w:val="004B51D5"/>
    <w:rsid w:val="004B7BCA"/>
    <w:rsid w:val="00540066"/>
    <w:rsid w:val="00540EA6"/>
    <w:rsid w:val="00556BED"/>
    <w:rsid w:val="005753D5"/>
    <w:rsid w:val="005911DD"/>
    <w:rsid w:val="005B174E"/>
    <w:rsid w:val="005D356D"/>
    <w:rsid w:val="005F34FC"/>
    <w:rsid w:val="006011DC"/>
    <w:rsid w:val="00601372"/>
    <w:rsid w:val="0061669F"/>
    <w:rsid w:val="006355F7"/>
    <w:rsid w:val="006473EC"/>
    <w:rsid w:val="00666634"/>
    <w:rsid w:val="00671600"/>
    <w:rsid w:val="00672643"/>
    <w:rsid w:val="00676982"/>
    <w:rsid w:val="00685F64"/>
    <w:rsid w:val="006914DF"/>
    <w:rsid w:val="006C6048"/>
    <w:rsid w:val="006F3CD0"/>
    <w:rsid w:val="006F45D5"/>
    <w:rsid w:val="007255E4"/>
    <w:rsid w:val="00727CED"/>
    <w:rsid w:val="00734106"/>
    <w:rsid w:val="00735DEE"/>
    <w:rsid w:val="007446F9"/>
    <w:rsid w:val="007504E0"/>
    <w:rsid w:val="007B3F13"/>
    <w:rsid w:val="007D5BA8"/>
    <w:rsid w:val="007E2B86"/>
    <w:rsid w:val="007F5296"/>
    <w:rsid w:val="008023C4"/>
    <w:rsid w:val="00812096"/>
    <w:rsid w:val="008315D7"/>
    <w:rsid w:val="0084578F"/>
    <w:rsid w:val="00851155"/>
    <w:rsid w:val="00853943"/>
    <w:rsid w:val="00855E0A"/>
    <w:rsid w:val="00875FD8"/>
    <w:rsid w:val="008C3191"/>
    <w:rsid w:val="008C405C"/>
    <w:rsid w:val="008D063C"/>
    <w:rsid w:val="008D351E"/>
    <w:rsid w:val="008E3C0E"/>
    <w:rsid w:val="009002B9"/>
    <w:rsid w:val="00916D60"/>
    <w:rsid w:val="00940329"/>
    <w:rsid w:val="009515B5"/>
    <w:rsid w:val="00961358"/>
    <w:rsid w:val="009673C4"/>
    <w:rsid w:val="009B0B16"/>
    <w:rsid w:val="009B1F92"/>
    <w:rsid w:val="009C347B"/>
    <w:rsid w:val="00A0015E"/>
    <w:rsid w:val="00A15921"/>
    <w:rsid w:val="00A1663B"/>
    <w:rsid w:val="00A16F9F"/>
    <w:rsid w:val="00A25752"/>
    <w:rsid w:val="00A37C14"/>
    <w:rsid w:val="00A5618F"/>
    <w:rsid w:val="00A700CD"/>
    <w:rsid w:val="00AA2F97"/>
    <w:rsid w:val="00AA37BE"/>
    <w:rsid w:val="00AC6E0D"/>
    <w:rsid w:val="00AE740F"/>
    <w:rsid w:val="00B03799"/>
    <w:rsid w:val="00B079E3"/>
    <w:rsid w:val="00B10552"/>
    <w:rsid w:val="00B36BA9"/>
    <w:rsid w:val="00B66FB7"/>
    <w:rsid w:val="00B75FB5"/>
    <w:rsid w:val="00B76A55"/>
    <w:rsid w:val="00B84C2D"/>
    <w:rsid w:val="00BB462B"/>
    <w:rsid w:val="00BE4136"/>
    <w:rsid w:val="00C02C0B"/>
    <w:rsid w:val="00C14ECB"/>
    <w:rsid w:val="00C21D7D"/>
    <w:rsid w:val="00C45516"/>
    <w:rsid w:val="00C53F7B"/>
    <w:rsid w:val="00C71511"/>
    <w:rsid w:val="00C778BD"/>
    <w:rsid w:val="00C90879"/>
    <w:rsid w:val="00CA0437"/>
    <w:rsid w:val="00CA567E"/>
    <w:rsid w:val="00CD4749"/>
    <w:rsid w:val="00CE66FA"/>
    <w:rsid w:val="00D00EF7"/>
    <w:rsid w:val="00D04669"/>
    <w:rsid w:val="00D228DE"/>
    <w:rsid w:val="00D65FFE"/>
    <w:rsid w:val="00D74506"/>
    <w:rsid w:val="00D759A2"/>
    <w:rsid w:val="00D80FF9"/>
    <w:rsid w:val="00D9561F"/>
    <w:rsid w:val="00DC4503"/>
    <w:rsid w:val="00DD53BA"/>
    <w:rsid w:val="00DE4A06"/>
    <w:rsid w:val="00E40FB2"/>
    <w:rsid w:val="00E73D31"/>
    <w:rsid w:val="00E870E7"/>
    <w:rsid w:val="00E91E7F"/>
    <w:rsid w:val="00E939F9"/>
    <w:rsid w:val="00EC7DAC"/>
    <w:rsid w:val="00EF2F5C"/>
    <w:rsid w:val="00F031BA"/>
    <w:rsid w:val="00F0533A"/>
    <w:rsid w:val="00F0792A"/>
    <w:rsid w:val="00F2325A"/>
    <w:rsid w:val="00F33C4F"/>
    <w:rsid w:val="00F360D3"/>
    <w:rsid w:val="00F457D5"/>
    <w:rsid w:val="00F7322E"/>
    <w:rsid w:val="00F74150"/>
    <w:rsid w:val="00FB1873"/>
    <w:rsid w:val="00FB2ED6"/>
    <w:rsid w:val="00FC396D"/>
    <w:rsid w:val="00FC7AFF"/>
    <w:rsid w:val="00FD0815"/>
    <w:rsid w:val="00FD77E3"/>
    <w:rsid w:val="00FE72FF"/>
    <w:rsid w:val="00FF69C6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7019C5"/>
  <w15:chartTrackingRefBased/>
  <w15:docId w15:val="{5D24B807-3F2D-4B47-AA45-801A8433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  <w:b/>
      <w:bCs/>
      <w:sz w:val="22"/>
      <w:szCs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firstLine="360"/>
      <w:jc w:val="both"/>
    </w:pPr>
  </w:style>
  <w:style w:type="paragraph" w:styleId="BodyTextIndent2">
    <w:name w:val="Body Text Indent 2"/>
    <w:aliases w:val="  uvlaka 2"/>
    <w:basedOn w:val="Normal"/>
    <w:semiHidden/>
    <w:pPr>
      <w:ind w:left="360"/>
      <w:jc w:val="both"/>
    </w:pPr>
    <w:rPr>
      <w:b w:val="0"/>
      <w:bCs w:val="0"/>
    </w:rPr>
  </w:style>
  <w:style w:type="paragraph" w:styleId="BodyTextIndent3">
    <w:name w:val="Body Text Indent 3"/>
    <w:aliases w:val=" uvlaka 3"/>
    <w:basedOn w:val="Normal"/>
    <w:semiHidden/>
    <w:pPr>
      <w:ind w:firstLine="360"/>
      <w:jc w:val="both"/>
    </w:pPr>
    <w:rPr>
      <w:b w:val="0"/>
      <w:bCs w:val="0"/>
    </w:rPr>
  </w:style>
  <w:style w:type="character" w:styleId="Hyperlink">
    <w:name w:val="Hyperlink"/>
    <w:uiPriority w:val="99"/>
    <w:unhideWhenUsed/>
    <w:rsid w:val="004B7BC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B7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Općina Hlebine</dc:creator>
  <cp:keywords/>
  <cp:lastModifiedBy>Frane Cvitanić</cp:lastModifiedBy>
  <cp:revision>2</cp:revision>
  <cp:lastPrinted>2026-02-09T13:39:00Z</cp:lastPrinted>
  <dcterms:created xsi:type="dcterms:W3CDTF">2026-02-09T14:03:00Z</dcterms:created>
  <dcterms:modified xsi:type="dcterms:W3CDTF">2026-02-09T14:03:00Z</dcterms:modified>
</cp:coreProperties>
</file>